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Layout w:type="fixed"/>
        <w:tblLook w:val="0000" w:firstRow="0" w:lastRow="0" w:firstColumn="0" w:lastColumn="0" w:noHBand="0" w:noVBand="0"/>
      </w:tblPr>
      <w:tblGrid>
        <w:gridCol w:w="1548"/>
        <w:gridCol w:w="8097"/>
      </w:tblGrid>
      <w:tr w:rsidR="00527CC0" w:rsidRPr="00B75863" w:rsidTr="008673C1">
        <w:tc>
          <w:tcPr>
            <w:tcW w:w="1548" w:type="dxa"/>
          </w:tcPr>
          <w:p w:rsidR="00527CC0" w:rsidRPr="00B75863" w:rsidRDefault="004F0154" w:rsidP="00D015AF">
            <w:pPr>
              <w:pStyle w:val="Heading1"/>
            </w:pPr>
            <w:bookmarkStart w:id="0" w:name="_Toc444524388"/>
            <w:bookmarkStart w:id="1" w:name="_Toc444524579"/>
            <w:bookmarkStart w:id="2" w:name="_Toc444527040"/>
            <w:bookmarkStart w:id="3" w:name="_Toc444537734"/>
            <w:bookmarkStart w:id="4" w:name="_Toc470781316"/>
            <w:r w:rsidRPr="00B75863">
              <w:rPr>
                <w:noProof/>
                <w:lang w:val="en-US"/>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949569" cy="764931"/>
                  <wp:effectExtent l="19050" t="0" r="2931" b="0"/>
                  <wp:wrapThrough wrapText="bothSides">
                    <wp:wrapPolygon edited="0">
                      <wp:start x="-433" y="0"/>
                      <wp:lineTo x="-433" y="20979"/>
                      <wp:lineTo x="21667" y="20979"/>
                      <wp:lineTo x="21667" y="0"/>
                      <wp:lineTo x="-433"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stretch>
                            <a:fillRect/>
                          </a:stretch>
                        </pic:blipFill>
                        <pic:spPr>
                          <a:xfrm>
                            <a:off x="0" y="0"/>
                            <a:ext cx="949569" cy="764931"/>
                          </a:xfrm>
                          <a:prstGeom prst="rect">
                            <a:avLst/>
                          </a:prstGeom>
                        </pic:spPr>
                      </pic:pic>
                    </a:graphicData>
                  </a:graphic>
                </wp:anchor>
              </w:drawing>
            </w:r>
            <w:bookmarkEnd w:id="0"/>
            <w:bookmarkEnd w:id="1"/>
            <w:bookmarkEnd w:id="2"/>
            <w:bookmarkEnd w:id="3"/>
            <w:bookmarkEnd w:id="4"/>
          </w:p>
        </w:tc>
        <w:tc>
          <w:tcPr>
            <w:tcW w:w="8097" w:type="dxa"/>
          </w:tcPr>
          <w:p w:rsidR="00527CC0" w:rsidRPr="00B75863" w:rsidRDefault="004F0154" w:rsidP="00625E2B">
            <w:pPr>
              <w:tabs>
                <w:tab w:val="left" w:pos="6306"/>
              </w:tabs>
              <w:ind w:left="6732" w:right="-108" w:hanging="540"/>
              <w:jc w:val="center"/>
              <w:rPr>
                <w:rFonts w:cs="Arial"/>
                <w:b/>
                <w:sz w:val="14"/>
              </w:rPr>
            </w:pPr>
            <w:r w:rsidRPr="00B75863">
              <w:rPr>
                <w:rFonts w:cs="Arial"/>
                <w:b/>
                <w:noProof/>
                <w:sz w:val="14"/>
              </w:rPr>
              <w:drawing>
                <wp:inline distT="0" distB="0" distL="0" distR="0">
                  <wp:extent cx="694690" cy="775234"/>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081" cy="804684"/>
                          </a:xfrm>
                          <a:prstGeom prst="rect">
                            <a:avLst/>
                          </a:prstGeom>
                          <a:noFill/>
                          <a:ln>
                            <a:noFill/>
                          </a:ln>
                        </pic:spPr>
                      </pic:pic>
                    </a:graphicData>
                  </a:graphic>
                </wp:inline>
              </w:drawing>
            </w:r>
          </w:p>
          <w:tbl>
            <w:tblPr>
              <w:tblW w:w="5832" w:type="dxa"/>
              <w:tblLayout w:type="fixed"/>
              <w:tblLook w:val="0000" w:firstRow="0" w:lastRow="0" w:firstColumn="0" w:lastColumn="0" w:noHBand="0" w:noVBand="0"/>
            </w:tblPr>
            <w:tblGrid>
              <w:gridCol w:w="5832"/>
            </w:tblGrid>
            <w:tr w:rsidR="00A11E76" w:rsidRPr="00B75863" w:rsidTr="00625E2B">
              <w:trPr>
                <w:trHeight w:val="657"/>
              </w:trPr>
              <w:tc>
                <w:tcPr>
                  <w:tcW w:w="5832" w:type="dxa"/>
                </w:tcPr>
                <w:p w:rsidR="00A11E76" w:rsidRPr="00B75863" w:rsidRDefault="004930CC" w:rsidP="00625E2B">
                  <w:pPr>
                    <w:tabs>
                      <w:tab w:val="left" w:pos="879"/>
                      <w:tab w:val="left" w:pos="1419"/>
                    </w:tabs>
                    <w:jc w:val="center"/>
                    <w:rPr>
                      <w:rFonts w:cs="Arial"/>
                      <w:b/>
                      <w:sz w:val="28"/>
                    </w:rPr>
                  </w:pPr>
                  <w:r w:rsidRPr="00B75863">
                    <w:rPr>
                      <w:rFonts w:cs="Arial"/>
                      <w:b/>
                      <w:sz w:val="28"/>
                    </w:rPr>
                    <w:t>NATIONAL POWER PARKS MAN</w:t>
                  </w:r>
                  <w:r w:rsidR="00625E2B" w:rsidRPr="00B75863">
                    <w:rPr>
                      <w:rFonts w:cs="Arial"/>
                      <w:b/>
                      <w:sz w:val="28"/>
                    </w:rPr>
                    <w:t>A</w:t>
                  </w:r>
                  <w:r w:rsidRPr="00B75863">
                    <w:rPr>
                      <w:rFonts w:cs="Arial"/>
                      <w:b/>
                      <w:sz w:val="28"/>
                    </w:rPr>
                    <w:t>GEMENT COMPANY</w:t>
                  </w:r>
                  <w:r w:rsidR="00625E2B" w:rsidRPr="00B75863">
                    <w:rPr>
                      <w:rFonts w:cs="Arial"/>
                      <w:b/>
                      <w:sz w:val="28"/>
                    </w:rPr>
                    <w:t xml:space="preserve"> </w:t>
                  </w:r>
                  <w:r w:rsidR="00E95F7C" w:rsidRPr="00B75863">
                    <w:rPr>
                      <w:rFonts w:cs="Arial"/>
                      <w:b/>
                      <w:sz w:val="28"/>
                    </w:rPr>
                    <w:t>(P</w:t>
                  </w:r>
                  <w:r w:rsidR="005934DF" w:rsidRPr="00B75863">
                    <w:rPr>
                      <w:rFonts w:cs="Arial"/>
                      <w:b/>
                      <w:sz w:val="28"/>
                    </w:rPr>
                    <w:t>VT</w:t>
                  </w:r>
                  <w:r w:rsidR="00E95F7C" w:rsidRPr="00B75863">
                    <w:rPr>
                      <w:rFonts w:cs="Arial"/>
                      <w:b/>
                      <w:sz w:val="28"/>
                    </w:rPr>
                    <w:t>) LIMITED</w:t>
                  </w:r>
                </w:p>
              </w:tc>
            </w:tr>
          </w:tbl>
          <w:p w:rsidR="00BF0870" w:rsidRPr="00B75863" w:rsidRDefault="00BF0870" w:rsidP="00A11E76">
            <w:pPr>
              <w:keepLines/>
              <w:rPr>
                <w:rFonts w:cs="Arial"/>
                <w:b/>
                <w:sz w:val="28"/>
              </w:rPr>
            </w:pPr>
          </w:p>
        </w:tc>
      </w:tr>
    </w:tbl>
    <w:p w:rsidR="004807A5" w:rsidRPr="00B75863" w:rsidRDefault="004807A5" w:rsidP="00625E2B">
      <w:pPr>
        <w:pStyle w:val="Header"/>
        <w:keepLines/>
        <w:tabs>
          <w:tab w:val="clear" w:pos="4320"/>
          <w:tab w:val="clear" w:pos="8640"/>
          <w:tab w:val="left" w:pos="5265"/>
        </w:tabs>
        <w:jc w:val="center"/>
        <w:rPr>
          <w:rFonts w:cs="Arial"/>
          <w:lang w:val="en-GB"/>
        </w:rPr>
      </w:pPr>
    </w:p>
    <w:p w:rsidR="004807A5" w:rsidRPr="00B75863" w:rsidRDefault="004807A5" w:rsidP="00DB0F18">
      <w:pPr>
        <w:keepLines/>
        <w:rPr>
          <w:rFonts w:cs="Arial"/>
          <w:lang w:val="en-GB"/>
        </w:rPr>
      </w:pPr>
    </w:p>
    <w:p w:rsidR="004807A5" w:rsidRPr="00B75863" w:rsidRDefault="004807A5" w:rsidP="00E95F7C">
      <w:pPr>
        <w:keepLines/>
        <w:tabs>
          <w:tab w:val="left" w:pos="3930"/>
        </w:tabs>
        <w:rPr>
          <w:rFonts w:cs="Arial"/>
          <w:lang w:val="en-GB"/>
        </w:rPr>
      </w:pPr>
    </w:p>
    <w:p w:rsidR="0061745F" w:rsidRPr="00B75863" w:rsidRDefault="00E95F7C" w:rsidP="00DB0F18">
      <w:pPr>
        <w:keepLines/>
        <w:jc w:val="center"/>
        <w:rPr>
          <w:rFonts w:cs="Arial"/>
          <w:b/>
          <w:sz w:val="32"/>
          <w:szCs w:val="32"/>
          <w:lang w:val="en-GB"/>
        </w:rPr>
      </w:pPr>
      <w:r w:rsidRPr="00B75863">
        <w:rPr>
          <w:rFonts w:cs="Arial"/>
          <w:b/>
          <w:sz w:val="32"/>
          <w:szCs w:val="32"/>
          <w:lang w:val="en-GB"/>
        </w:rPr>
        <w:t>OPERATION &amp; MAINTENANCE (O&amp;M) SERVICES</w:t>
      </w:r>
    </w:p>
    <w:p w:rsidR="00AA0A4E" w:rsidRPr="00B75863" w:rsidRDefault="00E377A9" w:rsidP="00C06AF4">
      <w:pPr>
        <w:keepLines/>
        <w:tabs>
          <w:tab w:val="left" w:pos="282"/>
          <w:tab w:val="center" w:pos="4514"/>
        </w:tabs>
        <w:jc w:val="left"/>
        <w:rPr>
          <w:rFonts w:cs="Arial"/>
          <w:b/>
          <w:sz w:val="32"/>
          <w:szCs w:val="32"/>
          <w:lang w:val="en-GB"/>
        </w:rPr>
      </w:pPr>
      <w:r w:rsidRPr="00B75863">
        <w:rPr>
          <w:rFonts w:cs="Arial"/>
          <w:b/>
          <w:sz w:val="32"/>
          <w:szCs w:val="32"/>
          <w:lang w:val="en-GB"/>
        </w:rPr>
        <w:tab/>
      </w:r>
      <w:r w:rsidRPr="00B75863">
        <w:rPr>
          <w:rFonts w:cs="Arial"/>
          <w:b/>
          <w:sz w:val="32"/>
          <w:szCs w:val="32"/>
          <w:lang w:val="en-GB"/>
        </w:rPr>
        <w:tab/>
      </w:r>
      <w:r w:rsidR="009E3F5D" w:rsidRPr="00B75863">
        <w:rPr>
          <w:rFonts w:cs="Arial"/>
          <w:b/>
          <w:sz w:val="32"/>
          <w:szCs w:val="32"/>
          <w:lang w:val="en-GB"/>
        </w:rPr>
        <w:t xml:space="preserve">OF </w:t>
      </w:r>
    </w:p>
    <w:p w:rsidR="0061745F" w:rsidRPr="00B75863" w:rsidRDefault="003A5D48" w:rsidP="00665EA0">
      <w:pPr>
        <w:keepLines/>
        <w:jc w:val="center"/>
        <w:rPr>
          <w:rFonts w:cs="Arial"/>
          <w:b/>
          <w:sz w:val="32"/>
          <w:szCs w:val="32"/>
          <w:lang w:val="en-GB"/>
        </w:rPr>
      </w:pPr>
      <w:r w:rsidRPr="00B75863">
        <w:rPr>
          <w:rFonts w:cs="Arial"/>
          <w:b/>
          <w:sz w:val="32"/>
          <w:szCs w:val="32"/>
          <w:lang w:val="en-GB"/>
        </w:rPr>
        <w:t>12</w:t>
      </w:r>
      <w:r w:rsidR="00C708EF">
        <w:rPr>
          <w:rFonts w:cs="Arial"/>
          <w:b/>
          <w:sz w:val="32"/>
          <w:szCs w:val="32"/>
          <w:lang w:val="en-GB"/>
        </w:rPr>
        <w:t>23</w:t>
      </w:r>
      <w:r w:rsidRPr="00B75863">
        <w:rPr>
          <w:rFonts w:cs="Arial"/>
          <w:b/>
          <w:sz w:val="32"/>
          <w:szCs w:val="32"/>
          <w:lang w:val="en-GB"/>
        </w:rPr>
        <w:t xml:space="preserve"> </w:t>
      </w:r>
      <w:r w:rsidR="009E3F5D" w:rsidRPr="00B75863">
        <w:rPr>
          <w:rFonts w:cs="Arial"/>
          <w:b/>
          <w:sz w:val="32"/>
          <w:szCs w:val="32"/>
          <w:lang w:val="en-GB"/>
        </w:rPr>
        <w:t xml:space="preserve">MW </w:t>
      </w:r>
      <w:r w:rsidR="00F11EDE" w:rsidRPr="00B75863">
        <w:rPr>
          <w:rFonts w:cs="Arial"/>
          <w:b/>
          <w:sz w:val="32"/>
          <w:szCs w:val="32"/>
          <w:lang w:val="en-GB"/>
        </w:rPr>
        <w:t xml:space="preserve">COMBINED CYCLE </w:t>
      </w:r>
      <w:r w:rsidR="009E3F5D" w:rsidRPr="00B75863">
        <w:rPr>
          <w:rFonts w:cs="Arial"/>
          <w:b/>
          <w:sz w:val="32"/>
          <w:szCs w:val="32"/>
          <w:lang w:val="en-GB"/>
        </w:rPr>
        <w:t>POWER PLANT</w:t>
      </w:r>
      <w:r w:rsidR="00BA13AA" w:rsidRPr="00B75863">
        <w:rPr>
          <w:rFonts w:cs="Arial"/>
          <w:b/>
          <w:sz w:val="32"/>
          <w:szCs w:val="32"/>
          <w:lang w:val="en-GB"/>
        </w:rPr>
        <w:t xml:space="preserve"> </w:t>
      </w:r>
    </w:p>
    <w:p w:rsidR="009E3F5D" w:rsidRPr="00B75863" w:rsidRDefault="00C708EF" w:rsidP="00665EA0">
      <w:pPr>
        <w:keepLines/>
        <w:jc w:val="center"/>
        <w:rPr>
          <w:rFonts w:cs="Arial"/>
          <w:b/>
          <w:sz w:val="32"/>
          <w:szCs w:val="32"/>
          <w:lang w:val="en-GB"/>
        </w:rPr>
      </w:pPr>
      <w:r>
        <w:rPr>
          <w:rFonts w:cs="Arial"/>
          <w:b/>
          <w:sz w:val="32"/>
          <w:szCs w:val="32"/>
          <w:lang w:val="en-GB"/>
        </w:rPr>
        <w:t>BALLOKI</w:t>
      </w:r>
      <w:r w:rsidR="0005788C" w:rsidRPr="00B75863">
        <w:rPr>
          <w:rFonts w:cs="Arial"/>
          <w:b/>
          <w:sz w:val="32"/>
          <w:szCs w:val="32"/>
          <w:lang w:val="en-GB"/>
        </w:rPr>
        <w:t xml:space="preserve">, </w:t>
      </w:r>
      <w:r>
        <w:rPr>
          <w:rFonts w:cs="Arial"/>
          <w:b/>
          <w:sz w:val="32"/>
          <w:szCs w:val="32"/>
          <w:lang w:val="en-GB"/>
        </w:rPr>
        <w:t>KASUR</w:t>
      </w:r>
      <w:r w:rsidR="000C3993" w:rsidRPr="00B75863">
        <w:rPr>
          <w:rFonts w:cs="Arial"/>
          <w:b/>
          <w:sz w:val="32"/>
          <w:szCs w:val="32"/>
          <w:lang w:val="en-GB"/>
        </w:rPr>
        <w:t xml:space="preserve">, </w:t>
      </w:r>
      <w:r w:rsidR="008A76BE" w:rsidRPr="00B75863">
        <w:rPr>
          <w:rFonts w:cs="Arial"/>
          <w:b/>
          <w:sz w:val="32"/>
          <w:szCs w:val="32"/>
          <w:lang w:val="en-GB"/>
        </w:rPr>
        <w:t>PAKISTAN</w:t>
      </w:r>
    </w:p>
    <w:p w:rsidR="004807A5" w:rsidRPr="00B75863" w:rsidRDefault="004807A5" w:rsidP="00DB0F18">
      <w:pPr>
        <w:keepLines/>
        <w:jc w:val="center"/>
        <w:rPr>
          <w:rFonts w:cs="Arial"/>
          <w:b/>
          <w:lang w:val="en-GB"/>
        </w:rPr>
      </w:pPr>
    </w:p>
    <w:p w:rsidR="004807A5" w:rsidRPr="00B75863" w:rsidRDefault="004807A5" w:rsidP="00DB0F18">
      <w:pPr>
        <w:keepLines/>
        <w:jc w:val="center"/>
        <w:rPr>
          <w:rFonts w:cs="Arial"/>
          <w:b/>
          <w:lang w:val="en-GB"/>
        </w:rPr>
      </w:pPr>
    </w:p>
    <w:p w:rsidR="004807A5" w:rsidRPr="00B75863" w:rsidRDefault="004807A5" w:rsidP="00DB0F18">
      <w:pPr>
        <w:keepLines/>
        <w:jc w:val="center"/>
        <w:rPr>
          <w:rFonts w:cs="Arial"/>
          <w:b/>
          <w:lang w:val="en-GB"/>
        </w:rPr>
      </w:pPr>
    </w:p>
    <w:p w:rsidR="000238E5" w:rsidRPr="00B75863" w:rsidRDefault="00CA636A" w:rsidP="000238E5">
      <w:pPr>
        <w:keepLines/>
        <w:jc w:val="center"/>
        <w:rPr>
          <w:b/>
          <w:bCs/>
          <w:sz w:val="28"/>
          <w:szCs w:val="28"/>
          <w:lang w:val="en-GB"/>
        </w:rPr>
      </w:pPr>
      <w:r w:rsidRPr="00B75863">
        <w:rPr>
          <w:b/>
          <w:bCs/>
          <w:sz w:val="28"/>
          <w:szCs w:val="28"/>
          <w:lang w:val="en-GB"/>
        </w:rPr>
        <w:t xml:space="preserve">IFP </w:t>
      </w:r>
      <w:r w:rsidR="000238E5" w:rsidRPr="00B75863">
        <w:rPr>
          <w:b/>
          <w:bCs/>
          <w:sz w:val="28"/>
          <w:szCs w:val="28"/>
          <w:lang w:val="en-GB"/>
        </w:rPr>
        <w:t xml:space="preserve">NO. </w:t>
      </w:r>
      <w:r w:rsidR="0067633B" w:rsidRPr="00B75863">
        <w:rPr>
          <w:b/>
          <w:bCs/>
          <w:sz w:val="28"/>
          <w:szCs w:val="28"/>
          <w:lang w:val="en-GB"/>
        </w:rPr>
        <w:t>2</w:t>
      </w:r>
      <w:r w:rsidR="00C708EF">
        <w:rPr>
          <w:b/>
          <w:bCs/>
          <w:sz w:val="28"/>
          <w:szCs w:val="28"/>
          <w:lang w:val="en-GB"/>
        </w:rPr>
        <w:t>B</w:t>
      </w:r>
      <w:r w:rsidR="00BA13AA" w:rsidRPr="00B75863">
        <w:rPr>
          <w:b/>
          <w:bCs/>
          <w:sz w:val="28"/>
          <w:szCs w:val="28"/>
          <w:lang w:val="en-GB"/>
        </w:rPr>
        <w:t>-</w:t>
      </w:r>
      <w:r w:rsidR="001D7095" w:rsidRPr="00B75863">
        <w:rPr>
          <w:b/>
          <w:bCs/>
          <w:sz w:val="28"/>
          <w:szCs w:val="28"/>
          <w:lang w:val="en-GB"/>
        </w:rPr>
        <w:t>RLNG-</w:t>
      </w:r>
      <w:r w:rsidR="000C3993" w:rsidRPr="00B75863">
        <w:rPr>
          <w:b/>
          <w:bCs/>
          <w:sz w:val="28"/>
          <w:szCs w:val="28"/>
          <w:lang w:val="en-GB"/>
        </w:rPr>
        <w:t>POWER PLANT</w:t>
      </w:r>
      <w:r w:rsidR="008450BC">
        <w:rPr>
          <w:b/>
          <w:bCs/>
          <w:sz w:val="28"/>
          <w:szCs w:val="28"/>
          <w:lang w:val="en-GB"/>
        </w:rPr>
        <w:t xml:space="preserve"> (</w:t>
      </w:r>
      <w:r w:rsidR="00884619" w:rsidRPr="00B75863">
        <w:rPr>
          <w:b/>
          <w:bCs/>
          <w:sz w:val="28"/>
          <w:szCs w:val="28"/>
          <w:lang w:val="en-GB"/>
        </w:rPr>
        <w:t>O&amp;M</w:t>
      </w:r>
      <w:r w:rsidR="008450BC">
        <w:rPr>
          <w:b/>
          <w:bCs/>
          <w:sz w:val="28"/>
          <w:szCs w:val="28"/>
          <w:lang w:val="en-GB"/>
        </w:rPr>
        <w:t>)-R1</w:t>
      </w:r>
    </w:p>
    <w:p w:rsidR="004807A5" w:rsidRPr="00B75863" w:rsidRDefault="004807A5" w:rsidP="000238E5">
      <w:pPr>
        <w:keepLines/>
        <w:jc w:val="left"/>
        <w:rPr>
          <w:rFonts w:cs="Arial"/>
          <w:b/>
          <w:lang w:val="en-GB"/>
        </w:rPr>
      </w:pPr>
    </w:p>
    <w:p w:rsidR="004807A5" w:rsidRPr="00B75863" w:rsidRDefault="004807A5" w:rsidP="00DB0F18">
      <w:pPr>
        <w:keepLines/>
        <w:jc w:val="center"/>
        <w:rPr>
          <w:rFonts w:cs="Arial"/>
          <w:b/>
          <w:lang w:val="en-GB"/>
        </w:rPr>
      </w:pPr>
    </w:p>
    <w:p w:rsidR="00F150C2" w:rsidRPr="00B75863" w:rsidRDefault="00F150C2" w:rsidP="00DB0F18">
      <w:pPr>
        <w:keepLines/>
        <w:jc w:val="center"/>
        <w:rPr>
          <w:rFonts w:cs="Arial"/>
          <w:b/>
          <w:lang w:val="en-GB"/>
        </w:rPr>
      </w:pPr>
    </w:p>
    <w:p w:rsidR="00F150C2" w:rsidRPr="00B75863" w:rsidRDefault="00F150C2" w:rsidP="00DB0F18">
      <w:pPr>
        <w:keepLines/>
        <w:jc w:val="center"/>
        <w:rPr>
          <w:rFonts w:cs="Arial"/>
          <w:b/>
          <w:lang w:val="en-GB"/>
        </w:rPr>
      </w:pPr>
    </w:p>
    <w:p w:rsidR="00F150C2" w:rsidRPr="00B75863" w:rsidRDefault="00F150C2" w:rsidP="00DB0F18">
      <w:pPr>
        <w:keepLines/>
        <w:jc w:val="center"/>
        <w:rPr>
          <w:rFonts w:cs="Arial"/>
          <w:b/>
          <w:lang w:val="en-GB"/>
        </w:rPr>
      </w:pPr>
    </w:p>
    <w:p w:rsidR="00F150C2" w:rsidRPr="00B75863" w:rsidRDefault="00F150C2" w:rsidP="00DB0F18">
      <w:pPr>
        <w:keepLines/>
        <w:jc w:val="center"/>
        <w:rPr>
          <w:rFonts w:cs="Arial"/>
          <w:b/>
          <w:lang w:val="en-GB"/>
        </w:rPr>
      </w:pPr>
    </w:p>
    <w:p w:rsidR="004807A5" w:rsidRPr="00B75863" w:rsidRDefault="004807A5" w:rsidP="00DB0F18">
      <w:pPr>
        <w:keepLines/>
        <w:jc w:val="center"/>
        <w:rPr>
          <w:rFonts w:cs="Arial"/>
          <w:b/>
          <w:lang w:val="en-GB"/>
        </w:rPr>
      </w:pPr>
    </w:p>
    <w:p w:rsidR="004807A5" w:rsidRPr="00B75863" w:rsidRDefault="004807A5" w:rsidP="00DB0F18">
      <w:pPr>
        <w:keepLines/>
        <w:jc w:val="center"/>
        <w:rPr>
          <w:rFonts w:cs="Arial"/>
          <w:b/>
          <w:lang w:val="en-GB"/>
        </w:rPr>
      </w:pPr>
    </w:p>
    <w:p w:rsidR="00CA636A" w:rsidRPr="00B75863" w:rsidRDefault="00CA636A" w:rsidP="00CA636A">
      <w:pPr>
        <w:keepLines/>
        <w:jc w:val="center"/>
        <w:rPr>
          <w:rFonts w:cs="Arial"/>
          <w:b/>
          <w:sz w:val="44"/>
          <w:lang w:val="en-GB"/>
        </w:rPr>
      </w:pPr>
      <w:r w:rsidRPr="00B75863">
        <w:rPr>
          <w:rFonts w:cs="Arial"/>
          <w:b/>
          <w:sz w:val="44"/>
          <w:lang w:val="en-GB"/>
        </w:rPr>
        <w:t xml:space="preserve">Prequalification </w:t>
      </w:r>
      <w:r w:rsidR="00F708E8" w:rsidRPr="00B75863">
        <w:rPr>
          <w:rFonts w:cs="Arial"/>
          <w:b/>
          <w:sz w:val="44"/>
          <w:lang w:val="en-GB"/>
        </w:rPr>
        <w:t>Documents</w:t>
      </w:r>
    </w:p>
    <w:p w:rsidR="00CA636A" w:rsidRPr="00B75863" w:rsidRDefault="00CA636A" w:rsidP="00CA636A">
      <w:pPr>
        <w:keepLines/>
        <w:jc w:val="center"/>
        <w:rPr>
          <w:rFonts w:cs="Arial"/>
          <w:b/>
          <w:lang w:val="en-GB"/>
        </w:rPr>
      </w:pPr>
    </w:p>
    <w:p w:rsidR="00CA636A" w:rsidRPr="00B75863" w:rsidRDefault="00CA636A" w:rsidP="00CA636A">
      <w:pPr>
        <w:keepLines/>
        <w:jc w:val="center"/>
        <w:rPr>
          <w:rFonts w:cs="Arial"/>
          <w:b/>
          <w:lang w:val="en-GB"/>
        </w:rPr>
      </w:pPr>
    </w:p>
    <w:p w:rsidR="00E05B07" w:rsidRPr="00B75863" w:rsidRDefault="00E05B07" w:rsidP="00CA636A">
      <w:pPr>
        <w:keepLines/>
        <w:jc w:val="center"/>
        <w:rPr>
          <w:rFonts w:cs="Arial"/>
          <w:b/>
          <w:lang w:val="en-GB"/>
        </w:rPr>
      </w:pPr>
    </w:p>
    <w:p w:rsidR="00E05B07" w:rsidRPr="00B75863" w:rsidRDefault="00E05B07" w:rsidP="00CA636A">
      <w:pPr>
        <w:keepLines/>
        <w:jc w:val="center"/>
        <w:rPr>
          <w:rFonts w:cs="Arial"/>
          <w:b/>
          <w:lang w:val="en-GB"/>
        </w:rPr>
      </w:pPr>
    </w:p>
    <w:p w:rsidR="00E05B07" w:rsidRPr="00B75863" w:rsidRDefault="00E05B07" w:rsidP="00CA636A">
      <w:pPr>
        <w:keepLines/>
        <w:jc w:val="center"/>
        <w:rPr>
          <w:rFonts w:cs="Arial"/>
          <w:b/>
          <w:lang w:val="en-GB"/>
        </w:rPr>
      </w:pPr>
    </w:p>
    <w:p w:rsidR="00E05B07" w:rsidRPr="00B75863" w:rsidRDefault="00E05B07" w:rsidP="00CA636A">
      <w:pPr>
        <w:keepLines/>
        <w:jc w:val="center"/>
        <w:rPr>
          <w:rFonts w:cs="Arial"/>
          <w:b/>
          <w:lang w:val="en-GB"/>
        </w:rPr>
      </w:pPr>
    </w:p>
    <w:p w:rsidR="004807A5" w:rsidRPr="00B75863" w:rsidRDefault="008450BC" w:rsidP="00116736">
      <w:pPr>
        <w:keepLines/>
        <w:jc w:val="center"/>
        <w:rPr>
          <w:rFonts w:cs="Arial"/>
          <w:b/>
          <w:sz w:val="32"/>
          <w:szCs w:val="32"/>
          <w:lang w:val="en-GB"/>
        </w:rPr>
      </w:pPr>
      <w:r>
        <w:rPr>
          <w:rFonts w:cs="Arial"/>
          <w:b/>
          <w:sz w:val="32"/>
          <w:szCs w:val="32"/>
          <w:lang w:val="en-GB"/>
        </w:rPr>
        <w:t>December</w:t>
      </w:r>
      <w:r w:rsidR="009E3F5D" w:rsidRPr="00B75863">
        <w:rPr>
          <w:rFonts w:cs="Arial"/>
          <w:b/>
          <w:sz w:val="32"/>
          <w:szCs w:val="32"/>
          <w:lang w:val="en-GB"/>
        </w:rPr>
        <w:t xml:space="preserve"> 201</w:t>
      </w:r>
      <w:r w:rsidR="00C81815" w:rsidRPr="00B75863">
        <w:rPr>
          <w:rFonts w:cs="Arial"/>
          <w:b/>
          <w:sz w:val="32"/>
          <w:szCs w:val="32"/>
          <w:lang w:val="en-GB"/>
        </w:rPr>
        <w:t>6</w:t>
      </w:r>
    </w:p>
    <w:p w:rsidR="004807A5" w:rsidRPr="00B75863" w:rsidRDefault="004807A5" w:rsidP="00DB0F18">
      <w:pPr>
        <w:keepLines/>
        <w:jc w:val="center"/>
        <w:rPr>
          <w:rFonts w:cs="Arial"/>
          <w:b/>
          <w:lang w:val="en-GB"/>
        </w:rPr>
      </w:pPr>
    </w:p>
    <w:p w:rsidR="005050AA" w:rsidRPr="00B75863" w:rsidRDefault="005050AA" w:rsidP="00DB0F18">
      <w:pPr>
        <w:keepLines/>
        <w:jc w:val="center"/>
        <w:rPr>
          <w:rFonts w:cs="Arial"/>
          <w:b/>
          <w:lang w:val="en-GB"/>
        </w:rPr>
      </w:pPr>
    </w:p>
    <w:p w:rsidR="005050AA" w:rsidRDefault="005050AA"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Default="00E55830" w:rsidP="00DB0F18">
      <w:pPr>
        <w:keepLines/>
        <w:jc w:val="center"/>
        <w:rPr>
          <w:rFonts w:cs="Arial"/>
          <w:b/>
          <w:lang w:val="en-GB"/>
        </w:rPr>
      </w:pPr>
    </w:p>
    <w:p w:rsidR="00E55830" w:rsidRPr="00B75863" w:rsidRDefault="00E55830" w:rsidP="00DB0F18">
      <w:pPr>
        <w:keepLines/>
        <w:jc w:val="center"/>
        <w:rPr>
          <w:rFonts w:cs="Arial"/>
          <w:b/>
          <w:lang w:val="en-GB"/>
        </w:rPr>
      </w:pPr>
    </w:p>
    <w:p w:rsidR="00DD397E" w:rsidRPr="00B75863" w:rsidRDefault="00DD397E" w:rsidP="00DB0F18">
      <w:pPr>
        <w:keepLines/>
        <w:jc w:val="center"/>
        <w:rPr>
          <w:rFonts w:cs="Arial"/>
          <w:b/>
          <w:lang w:val="en-GB"/>
        </w:rPr>
      </w:pPr>
    </w:p>
    <w:p w:rsidR="00DD397E" w:rsidRPr="00B75863" w:rsidRDefault="00DD397E" w:rsidP="00DB0F18">
      <w:pPr>
        <w:keepLines/>
        <w:jc w:val="center"/>
        <w:rPr>
          <w:rFonts w:cs="Arial"/>
          <w:b/>
          <w:lang w:val="en-GB"/>
        </w:rPr>
      </w:pPr>
    </w:p>
    <w:p w:rsidR="005934DF" w:rsidRPr="00B75863" w:rsidRDefault="005934DF" w:rsidP="005934DF">
      <w:pPr>
        <w:keepLines/>
        <w:jc w:val="center"/>
        <w:rPr>
          <w:rFonts w:cs="Arial"/>
          <w:b/>
          <w:lang w:val="en-GB"/>
        </w:rPr>
      </w:pPr>
    </w:p>
    <w:tbl>
      <w:tblPr>
        <w:tblW w:w="10170" w:type="dxa"/>
        <w:tblInd w:w="-342" w:type="dxa"/>
        <w:tblLayout w:type="fixed"/>
        <w:tblLook w:val="01E0" w:firstRow="1" w:lastRow="1" w:firstColumn="1" w:lastColumn="1" w:noHBand="0" w:noVBand="0"/>
      </w:tblPr>
      <w:tblGrid>
        <w:gridCol w:w="992"/>
        <w:gridCol w:w="9178"/>
      </w:tblGrid>
      <w:tr w:rsidR="005934DF" w:rsidRPr="00B75863" w:rsidTr="00F9050E">
        <w:trPr>
          <w:trHeight w:val="882"/>
        </w:trPr>
        <w:tc>
          <w:tcPr>
            <w:tcW w:w="992" w:type="dxa"/>
            <w:shd w:val="clear" w:color="auto" w:fill="auto"/>
          </w:tcPr>
          <w:p w:rsidR="005934DF" w:rsidRPr="00B75863" w:rsidRDefault="005934DF" w:rsidP="005934DF">
            <w:pPr>
              <w:pStyle w:val="BodyText"/>
              <w:tabs>
                <w:tab w:val="left" w:pos="0"/>
              </w:tabs>
              <w:spacing w:before="0" w:after="0"/>
              <w:jc w:val="center"/>
              <w:rPr>
                <w:rFonts w:cs="Arial"/>
                <w:b/>
                <w:spacing w:val="60"/>
                <w:sz w:val="4"/>
                <w:szCs w:val="4"/>
                <w:lang w:val="en-GB"/>
              </w:rPr>
            </w:pPr>
            <w:r w:rsidRPr="00B75863">
              <w:rPr>
                <w:rFonts w:cs="Arial"/>
                <w:lang w:val="en-GB"/>
              </w:rPr>
              <w:object w:dxaOrig="946" w:dyaOrig="616">
                <v:shape id="_x0000_i1026" type="#_x0000_t75" style="width:39pt;height:30pt" o:ole="" fillcolor="window">
                  <v:imagedata r:id="rId10" o:title=""/>
                </v:shape>
                <o:OLEObject Type="Embed" ProgID="Word.Picture.8" ShapeID="_x0000_i1026" DrawAspect="Content" ObjectID="_1544528326" r:id="rId11"/>
              </w:object>
            </w:r>
          </w:p>
        </w:tc>
        <w:tc>
          <w:tcPr>
            <w:tcW w:w="9178" w:type="dxa"/>
            <w:shd w:val="clear" w:color="auto" w:fill="auto"/>
          </w:tcPr>
          <w:p w:rsidR="005934DF" w:rsidRPr="00B75863" w:rsidRDefault="005934DF" w:rsidP="005934DF">
            <w:pPr>
              <w:pStyle w:val="BodyText"/>
              <w:tabs>
                <w:tab w:val="left" w:pos="0"/>
              </w:tabs>
              <w:spacing w:before="0" w:after="0"/>
              <w:rPr>
                <w:rFonts w:cs="Arial"/>
                <w:b/>
                <w:spacing w:val="18"/>
                <w:sz w:val="22"/>
                <w:szCs w:val="22"/>
                <w:lang w:val="en-GB"/>
              </w:rPr>
            </w:pPr>
            <w:r w:rsidRPr="00B75863">
              <w:rPr>
                <w:rFonts w:cs="Arial"/>
                <w:b/>
                <w:spacing w:val="18"/>
                <w:sz w:val="22"/>
                <w:szCs w:val="22"/>
                <w:lang w:val="en-GB"/>
              </w:rPr>
              <w:t>National Engineering Services Pakistan (Pvt.) Ltd. (NESPAK)</w:t>
            </w:r>
          </w:p>
          <w:p w:rsidR="005934DF" w:rsidRPr="00B75863" w:rsidRDefault="005934DF" w:rsidP="005934DF">
            <w:pPr>
              <w:pStyle w:val="BodyText"/>
              <w:tabs>
                <w:tab w:val="left" w:pos="0"/>
              </w:tabs>
              <w:spacing w:before="0" w:after="0"/>
              <w:rPr>
                <w:rFonts w:cs="Arial"/>
                <w:b/>
                <w:spacing w:val="18"/>
                <w:sz w:val="18"/>
                <w:szCs w:val="18"/>
                <w:lang w:val="en-GB"/>
              </w:rPr>
            </w:pPr>
            <w:r w:rsidRPr="00B75863">
              <w:rPr>
                <w:rFonts w:cs="Arial"/>
                <w:b/>
                <w:spacing w:val="18"/>
                <w:sz w:val="18"/>
                <w:szCs w:val="18"/>
                <w:lang w:val="en-GB"/>
              </w:rPr>
              <w:t>1-C, Block N, Model Town Extension, Lahore, Pakistan</w:t>
            </w:r>
          </w:p>
          <w:p w:rsidR="005934DF" w:rsidRPr="00B75863" w:rsidRDefault="005934DF" w:rsidP="005934DF">
            <w:pPr>
              <w:pStyle w:val="BodyText"/>
              <w:tabs>
                <w:tab w:val="left" w:pos="0"/>
              </w:tabs>
              <w:spacing w:before="0" w:after="0"/>
              <w:rPr>
                <w:rStyle w:val="Hyperlink"/>
                <w:rFonts w:cs="Arial"/>
                <w:b/>
                <w:spacing w:val="18"/>
                <w:sz w:val="16"/>
                <w:szCs w:val="16"/>
                <w:lang w:val="de-DE"/>
              </w:rPr>
            </w:pPr>
            <w:r w:rsidRPr="00B75863">
              <w:rPr>
                <w:rFonts w:cs="Arial"/>
                <w:b/>
                <w:spacing w:val="18"/>
                <w:sz w:val="16"/>
                <w:szCs w:val="16"/>
                <w:lang w:val="de-DE"/>
              </w:rPr>
              <w:t>Tel: +92-42-99090000, Fax: +92-42-99231936, E-mail: pm.nespak.</w:t>
            </w:r>
            <w:r w:rsidR="00335009">
              <w:rPr>
                <w:rFonts w:cs="Arial"/>
                <w:b/>
                <w:spacing w:val="18"/>
                <w:sz w:val="16"/>
                <w:szCs w:val="16"/>
                <w:lang w:val="de-DE"/>
              </w:rPr>
              <w:t>balloki</w:t>
            </w:r>
            <w:r w:rsidRPr="00B75863">
              <w:rPr>
                <w:rFonts w:cs="Arial"/>
                <w:b/>
                <w:spacing w:val="18"/>
                <w:sz w:val="16"/>
                <w:szCs w:val="16"/>
                <w:lang w:val="de-DE"/>
              </w:rPr>
              <w:t>@gmail.com</w:t>
            </w:r>
          </w:p>
          <w:p w:rsidR="005934DF" w:rsidRPr="00B75863" w:rsidRDefault="005934DF" w:rsidP="005934DF">
            <w:pPr>
              <w:pStyle w:val="BodyText"/>
              <w:tabs>
                <w:tab w:val="left" w:pos="0"/>
              </w:tabs>
              <w:spacing w:before="0" w:after="0"/>
              <w:rPr>
                <w:rFonts w:cs="Arial"/>
                <w:b/>
                <w:spacing w:val="18"/>
                <w:sz w:val="16"/>
                <w:szCs w:val="16"/>
                <w:lang w:val="de-DE"/>
              </w:rPr>
            </w:pPr>
            <w:r w:rsidRPr="00B75863">
              <w:rPr>
                <w:rFonts w:cs="Arial"/>
                <w:b/>
                <w:spacing w:val="18"/>
                <w:sz w:val="16"/>
                <w:szCs w:val="16"/>
                <w:lang w:val="en-GB"/>
              </w:rPr>
              <w:t>(Consultants)</w:t>
            </w:r>
          </w:p>
        </w:tc>
      </w:tr>
    </w:tbl>
    <w:p w:rsidR="00E319FF" w:rsidRPr="00B75863" w:rsidRDefault="00E319FF" w:rsidP="00CF3D02">
      <w:pPr>
        <w:pStyle w:val="Subtitle"/>
        <w:keepLines/>
        <w:rPr>
          <w:rFonts w:cs="Arial"/>
          <w:sz w:val="40"/>
          <w:lang w:val="de-DE"/>
        </w:rPr>
        <w:sectPr w:rsidR="00E319FF" w:rsidRPr="00B75863" w:rsidSect="000E6AC2">
          <w:headerReference w:type="even" r:id="rId12"/>
          <w:footerReference w:type="default" r:id="rId13"/>
          <w:pgSz w:w="11909" w:h="16834" w:code="9"/>
          <w:pgMar w:top="1440" w:right="1440" w:bottom="1440" w:left="1440" w:header="720" w:footer="720" w:gutter="0"/>
          <w:pgNumType w:start="1" w:chapStyle="1"/>
          <w:cols w:space="720"/>
          <w:docGrid w:linePitch="272"/>
        </w:sectPr>
      </w:pPr>
    </w:p>
    <w:p w:rsidR="004807A5" w:rsidRPr="0030134B" w:rsidRDefault="004807A5" w:rsidP="00DB0F18">
      <w:pPr>
        <w:pStyle w:val="Title"/>
        <w:keepLines/>
        <w:rPr>
          <w:b/>
          <w:spacing w:val="0"/>
          <w:sz w:val="24"/>
        </w:rPr>
      </w:pPr>
      <w:bookmarkStart w:id="5" w:name="_Toc496413482"/>
      <w:bookmarkStart w:id="6" w:name="_Toc501529905"/>
      <w:r w:rsidRPr="0030134B">
        <w:rPr>
          <w:b/>
          <w:spacing w:val="0"/>
          <w:sz w:val="24"/>
        </w:rPr>
        <w:lastRenderedPageBreak/>
        <w:t>Summary Description</w:t>
      </w:r>
      <w:bookmarkEnd w:id="5"/>
      <w:bookmarkEnd w:id="6"/>
    </w:p>
    <w:p w:rsidR="004807A5" w:rsidRPr="00B75863" w:rsidRDefault="004807A5" w:rsidP="00DB0F18">
      <w:pPr>
        <w:pStyle w:val="Title"/>
        <w:keepLines/>
        <w:rPr>
          <w:b/>
          <w:spacing w:val="0"/>
        </w:rPr>
      </w:pPr>
    </w:p>
    <w:p w:rsidR="004807A5" w:rsidRPr="00B75863" w:rsidRDefault="004807A5" w:rsidP="00DB0F18">
      <w:pPr>
        <w:keepLines/>
      </w:pPr>
    </w:p>
    <w:p w:rsidR="004807A5" w:rsidRPr="0030134B" w:rsidRDefault="004807A5" w:rsidP="00DB0F18">
      <w:pPr>
        <w:keepLines/>
        <w:rPr>
          <w:b/>
          <w:sz w:val="24"/>
          <w:szCs w:val="24"/>
        </w:rPr>
      </w:pPr>
      <w:bookmarkStart w:id="7" w:name="_Toc438270254"/>
      <w:bookmarkStart w:id="8" w:name="_Toc438366661"/>
      <w:r w:rsidRPr="0030134B">
        <w:rPr>
          <w:b/>
          <w:sz w:val="24"/>
          <w:szCs w:val="24"/>
        </w:rPr>
        <w:t>PART 1.</w:t>
      </w:r>
      <w:r w:rsidRPr="0030134B">
        <w:rPr>
          <w:b/>
          <w:sz w:val="24"/>
          <w:szCs w:val="24"/>
        </w:rPr>
        <w:tab/>
      </w:r>
      <w:r w:rsidR="00FD685D" w:rsidRPr="0030134B">
        <w:rPr>
          <w:b/>
          <w:sz w:val="24"/>
          <w:szCs w:val="24"/>
        </w:rPr>
        <w:t>PREQUALIFICATION</w:t>
      </w:r>
      <w:r w:rsidRPr="0030134B">
        <w:rPr>
          <w:b/>
          <w:sz w:val="24"/>
          <w:szCs w:val="24"/>
        </w:rPr>
        <w:t xml:space="preserve"> PROCEDURES</w:t>
      </w:r>
      <w:bookmarkEnd w:id="7"/>
      <w:bookmarkEnd w:id="8"/>
    </w:p>
    <w:p w:rsidR="004807A5" w:rsidRPr="0030134B" w:rsidRDefault="004807A5" w:rsidP="00DB0F18">
      <w:pPr>
        <w:keepLines/>
        <w:rPr>
          <w:b/>
          <w:sz w:val="24"/>
          <w:szCs w:val="24"/>
        </w:rPr>
      </w:pPr>
    </w:p>
    <w:p w:rsidR="004807A5" w:rsidRPr="0030134B" w:rsidRDefault="004807A5" w:rsidP="00DB0F18">
      <w:pPr>
        <w:keepLines/>
        <w:tabs>
          <w:tab w:val="left" w:pos="2880"/>
          <w:tab w:val="right" w:leader="hyphen" w:pos="8910"/>
        </w:tabs>
        <w:ind w:left="720" w:firstLine="720"/>
        <w:jc w:val="left"/>
        <w:rPr>
          <w:sz w:val="24"/>
          <w:szCs w:val="24"/>
        </w:rPr>
      </w:pPr>
      <w:bookmarkStart w:id="9" w:name="_Toc473868388"/>
      <w:r w:rsidRPr="0030134B">
        <w:rPr>
          <w:b/>
          <w:sz w:val="24"/>
          <w:szCs w:val="24"/>
        </w:rPr>
        <w:t>Section I.</w:t>
      </w:r>
      <w:r w:rsidRPr="0030134B">
        <w:rPr>
          <w:b/>
          <w:sz w:val="24"/>
          <w:szCs w:val="24"/>
        </w:rPr>
        <w:tab/>
        <w:t>Instructions to Applicants (ITA)</w:t>
      </w:r>
      <w:bookmarkEnd w:id="9"/>
    </w:p>
    <w:p w:rsidR="004807A5" w:rsidRPr="0030134B" w:rsidRDefault="004807A5" w:rsidP="00DB0F18">
      <w:pPr>
        <w:keepLines/>
        <w:ind w:left="1440"/>
        <w:rPr>
          <w:sz w:val="24"/>
          <w:szCs w:val="24"/>
        </w:rPr>
      </w:pPr>
    </w:p>
    <w:p w:rsidR="004807A5" w:rsidRPr="0030134B" w:rsidRDefault="004807A5" w:rsidP="00DB0F18">
      <w:pPr>
        <w:keepLines/>
        <w:tabs>
          <w:tab w:val="left" w:pos="2880"/>
          <w:tab w:val="right" w:leader="hyphen" w:pos="8910"/>
        </w:tabs>
        <w:ind w:left="720" w:firstLine="720"/>
        <w:jc w:val="left"/>
        <w:rPr>
          <w:sz w:val="24"/>
          <w:szCs w:val="24"/>
          <w:lang w:val="fr-FR"/>
        </w:rPr>
      </w:pPr>
      <w:bookmarkStart w:id="10" w:name="_Toc473868390"/>
      <w:r w:rsidRPr="0030134B">
        <w:rPr>
          <w:b/>
          <w:sz w:val="24"/>
          <w:szCs w:val="24"/>
          <w:lang w:val="fr-FR"/>
        </w:rPr>
        <w:t>Section II.</w:t>
      </w:r>
      <w:r w:rsidRPr="0030134B">
        <w:rPr>
          <w:b/>
          <w:sz w:val="24"/>
          <w:szCs w:val="24"/>
          <w:lang w:val="fr-FR"/>
        </w:rPr>
        <w:tab/>
      </w:r>
      <w:bookmarkEnd w:id="10"/>
      <w:r w:rsidRPr="0030134B">
        <w:rPr>
          <w:b/>
          <w:sz w:val="24"/>
          <w:szCs w:val="24"/>
          <w:lang w:val="fr-FR"/>
        </w:rPr>
        <w:t xml:space="preserve">Qualification </w:t>
      </w:r>
      <w:r w:rsidRPr="0030134B">
        <w:rPr>
          <w:b/>
          <w:sz w:val="24"/>
          <w:szCs w:val="24"/>
        </w:rPr>
        <w:t>Criteria</w:t>
      </w:r>
      <w:r w:rsidRPr="0030134B">
        <w:rPr>
          <w:b/>
          <w:sz w:val="24"/>
          <w:szCs w:val="24"/>
          <w:lang w:val="fr-FR"/>
        </w:rPr>
        <w:t xml:space="preserve"> (QLC) </w:t>
      </w:r>
    </w:p>
    <w:p w:rsidR="004807A5" w:rsidRPr="0030134B" w:rsidRDefault="004807A5" w:rsidP="00DB0F18">
      <w:pPr>
        <w:keepLines/>
        <w:ind w:left="1440"/>
        <w:rPr>
          <w:sz w:val="24"/>
          <w:szCs w:val="24"/>
        </w:rPr>
      </w:pPr>
    </w:p>
    <w:p w:rsidR="004807A5" w:rsidRPr="0030134B" w:rsidRDefault="004807A5" w:rsidP="00DB0F18">
      <w:pPr>
        <w:keepLines/>
        <w:tabs>
          <w:tab w:val="left" w:pos="2880"/>
          <w:tab w:val="right" w:leader="hyphen" w:pos="8910"/>
        </w:tabs>
        <w:ind w:left="720" w:firstLine="720"/>
        <w:jc w:val="left"/>
        <w:rPr>
          <w:sz w:val="24"/>
          <w:szCs w:val="24"/>
        </w:rPr>
      </w:pPr>
      <w:bookmarkStart w:id="11" w:name="_Toc473868391"/>
      <w:r w:rsidRPr="0030134B">
        <w:rPr>
          <w:b/>
          <w:sz w:val="24"/>
          <w:szCs w:val="24"/>
        </w:rPr>
        <w:t>Section I</w:t>
      </w:r>
      <w:r w:rsidR="0002665D" w:rsidRPr="0030134B">
        <w:rPr>
          <w:b/>
          <w:sz w:val="24"/>
          <w:szCs w:val="24"/>
        </w:rPr>
        <w:t>II</w:t>
      </w:r>
      <w:r w:rsidRPr="0030134B">
        <w:rPr>
          <w:b/>
          <w:sz w:val="24"/>
          <w:szCs w:val="24"/>
        </w:rPr>
        <w:t>.</w:t>
      </w:r>
      <w:r w:rsidRPr="0030134B">
        <w:rPr>
          <w:b/>
          <w:sz w:val="24"/>
          <w:szCs w:val="24"/>
        </w:rPr>
        <w:tab/>
        <w:t>Application Forms</w:t>
      </w:r>
      <w:bookmarkEnd w:id="11"/>
      <w:r w:rsidRPr="0030134B">
        <w:rPr>
          <w:b/>
          <w:sz w:val="24"/>
          <w:szCs w:val="24"/>
        </w:rPr>
        <w:t xml:space="preserve"> (APF) </w:t>
      </w:r>
    </w:p>
    <w:p w:rsidR="004807A5" w:rsidRPr="0030134B" w:rsidRDefault="004807A5" w:rsidP="00DB0F18">
      <w:pPr>
        <w:keepLines/>
        <w:ind w:left="1440"/>
        <w:rPr>
          <w:sz w:val="24"/>
          <w:szCs w:val="24"/>
        </w:rPr>
      </w:pPr>
    </w:p>
    <w:p w:rsidR="004807A5" w:rsidRPr="0030134B" w:rsidRDefault="004807A5" w:rsidP="00333F0D">
      <w:pPr>
        <w:keepLines/>
        <w:tabs>
          <w:tab w:val="left" w:pos="2880"/>
          <w:tab w:val="right" w:leader="hyphen" w:pos="8910"/>
        </w:tabs>
        <w:ind w:left="720" w:firstLine="720"/>
        <w:jc w:val="left"/>
        <w:rPr>
          <w:sz w:val="24"/>
          <w:szCs w:val="24"/>
        </w:rPr>
      </w:pPr>
      <w:bookmarkStart w:id="12" w:name="_Toc473868392"/>
      <w:r w:rsidRPr="0030134B">
        <w:rPr>
          <w:b/>
          <w:sz w:val="24"/>
          <w:szCs w:val="24"/>
        </w:rPr>
        <w:t xml:space="preserve">Section </w:t>
      </w:r>
      <w:r w:rsidR="0002665D" w:rsidRPr="0030134B">
        <w:rPr>
          <w:b/>
          <w:sz w:val="24"/>
          <w:szCs w:val="24"/>
        </w:rPr>
        <w:t>I</w:t>
      </w:r>
      <w:r w:rsidRPr="0030134B">
        <w:rPr>
          <w:b/>
          <w:sz w:val="24"/>
          <w:szCs w:val="24"/>
        </w:rPr>
        <w:t>V.</w:t>
      </w:r>
      <w:r w:rsidRPr="0030134B">
        <w:rPr>
          <w:b/>
          <w:sz w:val="24"/>
          <w:szCs w:val="24"/>
        </w:rPr>
        <w:tab/>
        <w:t>Eligible Countries</w:t>
      </w:r>
      <w:bookmarkEnd w:id="12"/>
      <w:r w:rsidRPr="0030134B">
        <w:rPr>
          <w:b/>
          <w:sz w:val="24"/>
          <w:szCs w:val="24"/>
        </w:rPr>
        <w:t xml:space="preserve"> (ELC) </w:t>
      </w:r>
    </w:p>
    <w:p w:rsidR="004807A5" w:rsidRPr="0030134B" w:rsidRDefault="004807A5" w:rsidP="00DB0F18">
      <w:pPr>
        <w:keepLines/>
        <w:ind w:left="1440"/>
        <w:rPr>
          <w:sz w:val="24"/>
          <w:szCs w:val="24"/>
        </w:rPr>
      </w:pPr>
    </w:p>
    <w:p w:rsidR="004807A5" w:rsidRPr="0030134B" w:rsidRDefault="004807A5" w:rsidP="00DB0F18">
      <w:pPr>
        <w:keepLines/>
        <w:ind w:left="1440"/>
        <w:rPr>
          <w:sz w:val="24"/>
          <w:szCs w:val="24"/>
        </w:rPr>
      </w:pPr>
    </w:p>
    <w:p w:rsidR="004807A5" w:rsidRPr="0030134B" w:rsidRDefault="004807A5" w:rsidP="00DB0F18">
      <w:pPr>
        <w:keepLines/>
        <w:rPr>
          <w:b/>
          <w:sz w:val="24"/>
          <w:szCs w:val="24"/>
        </w:rPr>
      </w:pPr>
      <w:bookmarkStart w:id="13" w:name="_Toc438267875"/>
      <w:bookmarkStart w:id="14" w:name="_Toc438270255"/>
      <w:bookmarkStart w:id="15" w:name="_Toc438366662"/>
      <w:r w:rsidRPr="0030134B">
        <w:rPr>
          <w:b/>
          <w:sz w:val="24"/>
          <w:szCs w:val="24"/>
        </w:rPr>
        <w:t xml:space="preserve">PART 2.  </w:t>
      </w:r>
      <w:r w:rsidRPr="0030134B">
        <w:rPr>
          <w:b/>
          <w:sz w:val="24"/>
          <w:szCs w:val="24"/>
        </w:rPr>
        <w:tab/>
        <w:t>REQUIREMENTS</w:t>
      </w:r>
      <w:bookmarkEnd w:id="13"/>
      <w:bookmarkEnd w:id="14"/>
      <w:bookmarkEnd w:id="15"/>
    </w:p>
    <w:p w:rsidR="004807A5" w:rsidRPr="0030134B" w:rsidRDefault="004807A5" w:rsidP="00DB0F18">
      <w:pPr>
        <w:keepLines/>
        <w:rPr>
          <w:b/>
          <w:sz w:val="24"/>
          <w:szCs w:val="24"/>
        </w:rPr>
      </w:pPr>
      <w:bookmarkStart w:id="16" w:name="_Toc473868393"/>
    </w:p>
    <w:p w:rsidR="004807A5" w:rsidRPr="0030134B" w:rsidRDefault="004807A5" w:rsidP="00DB0F18">
      <w:pPr>
        <w:keepLines/>
        <w:tabs>
          <w:tab w:val="left" w:pos="2880"/>
          <w:tab w:val="right" w:leader="hyphen" w:pos="8910"/>
        </w:tabs>
        <w:ind w:left="720" w:firstLine="720"/>
        <w:jc w:val="left"/>
        <w:rPr>
          <w:sz w:val="24"/>
          <w:szCs w:val="24"/>
        </w:rPr>
      </w:pPr>
      <w:r w:rsidRPr="0030134B">
        <w:rPr>
          <w:b/>
          <w:sz w:val="24"/>
          <w:szCs w:val="24"/>
        </w:rPr>
        <w:t>Section V.</w:t>
      </w:r>
      <w:r w:rsidRPr="0030134B">
        <w:rPr>
          <w:b/>
          <w:sz w:val="24"/>
          <w:szCs w:val="24"/>
        </w:rPr>
        <w:tab/>
        <w:t xml:space="preserve">Scope of </w:t>
      </w:r>
      <w:bookmarkEnd w:id="16"/>
      <w:r w:rsidRPr="0030134B">
        <w:rPr>
          <w:b/>
          <w:sz w:val="24"/>
          <w:szCs w:val="24"/>
        </w:rPr>
        <w:t xml:space="preserve">Contract (SOC) </w:t>
      </w:r>
    </w:p>
    <w:p w:rsidR="004807A5" w:rsidRPr="00B75863" w:rsidRDefault="004807A5" w:rsidP="00DB0F18">
      <w:pPr>
        <w:pStyle w:val="Outline"/>
        <w:keepLines/>
        <w:spacing w:before="0"/>
        <w:rPr>
          <w:b/>
          <w:bCs/>
          <w:kern w:val="0"/>
        </w:rPr>
      </w:pPr>
    </w:p>
    <w:p w:rsidR="006B16D7" w:rsidRPr="00B75863" w:rsidRDefault="006B16D7" w:rsidP="006B16D7">
      <w:pPr>
        <w:pStyle w:val="i"/>
        <w:suppressAutoHyphens w:val="0"/>
        <w:rPr>
          <w:rFonts w:ascii="Arial" w:hAnsi="Arial" w:cs="Arial"/>
        </w:rPr>
        <w:sectPr w:rsidR="006B16D7" w:rsidRPr="00B75863" w:rsidSect="00FF0DDA">
          <w:headerReference w:type="even" r:id="rId14"/>
          <w:footerReference w:type="default" r:id="rId15"/>
          <w:pgSz w:w="11909" w:h="16834" w:code="9"/>
          <w:pgMar w:top="1440" w:right="1440" w:bottom="1440" w:left="1440" w:header="720" w:footer="720" w:gutter="0"/>
          <w:pgNumType w:fmt="lowerRoman" w:start="1" w:chapStyle="1"/>
          <w:cols w:space="720"/>
        </w:sectPr>
      </w:pPr>
    </w:p>
    <w:p w:rsidR="006B16D7" w:rsidRPr="0030134B" w:rsidRDefault="006B16D7" w:rsidP="005D6CAD">
      <w:pPr>
        <w:pStyle w:val="BodyText"/>
        <w:spacing w:after="40"/>
        <w:jc w:val="center"/>
        <w:rPr>
          <w:rFonts w:cs="Arial"/>
          <w:b/>
          <w:bCs/>
          <w:sz w:val="24"/>
        </w:rPr>
      </w:pPr>
      <w:r w:rsidRPr="0030134B">
        <w:rPr>
          <w:rFonts w:cs="Arial"/>
          <w:b/>
          <w:bCs/>
          <w:sz w:val="24"/>
        </w:rPr>
        <w:lastRenderedPageBreak/>
        <w:t>Table of C</w:t>
      </w:r>
      <w:r w:rsidR="006A6CA9" w:rsidRPr="0030134B">
        <w:rPr>
          <w:rFonts w:cs="Arial"/>
          <w:b/>
          <w:bCs/>
          <w:sz w:val="24"/>
        </w:rPr>
        <w:t>ontents</w:t>
      </w:r>
    </w:p>
    <w:p w:rsidR="006A6CA9" w:rsidRPr="00B75863" w:rsidRDefault="006A6CA9" w:rsidP="005D6CAD">
      <w:pPr>
        <w:tabs>
          <w:tab w:val="left" w:pos="1440"/>
          <w:tab w:val="left" w:pos="5040"/>
          <w:tab w:val="left" w:pos="8100"/>
        </w:tabs>
        <w:spacing w:after="40"/>
        <w:ind w:right="29"/>
        <w:jc w:val="left"/>
        <w:rPr>
          <w:u w:val="single"/>
        </w:rPr>
      </w:pPr>
    </w:p>
    <w:p w:rsidR="00C13E8B" w:rsidRPr="00B75863" w:rsidRDefault="00C13E8B" w:rsidP="005D6CAD">
      <w:pPr>
        <w:spacing w:after="40"/>
        <w:rPr>
          <w:b/>
          <w:sz w:val="22"/>
        </w:rPr>
      </w:pPr>
      <w:r w:rsidRPr="00B75863">
        <w:rPr>
          <w:b/>
          <w:sz w:val="22"/>
        </w:rPr>
        <w:t xml:space="preserve">PART – 1: </w:t>
      </w:r>
      <w:r w:rsidR="00140626" w:rsidRPr="00B75863">
        <w:rPr>
          <w:b/>
          <w:sz w:val="22"/>
        </w:rPr>
        <w:t xml:space="preserve">PREQUALIFICATION </w:t>
      </w:r>
      <w:r w:rsidRPr="00B75863">
        <w:rPr>
          <w:b/>
          <w:sz w:val="22"/>
        </w:rPr>
        <w:t>PROCEDURES</w:t>
      </w:r>
    </w:p>
    <w:p w:rsidR="00C13E8B" w:rsidRPr="00B75863" w:rsidRDefault="00C13E8B" w:rsidP="005D6CAD">
      <w:pPr>
        <w:spacing w:after="40"/>
      </w:pPr>
    </w:p>
    <w:p w:rsidR="006A6CA9" w:rsidRPr="00B75863" w:rsidRDefault="006A6CA9" w:rsidP="005D6CAD">
      <w:pPr>
        <w:pStyle w:val="Heading2"/>
        <w:spacing w:after="40"/>
        <w:jc w:val="left"/>
        <w:rPr>
          <w:rFonts w:ascii="Arial" w:hAnsi="Arial" w:cs="Arial"/>
          <w:sz w:val="22"/>
        </w:rPr>
      </w:pPr>
      <w:r w:rsidRPr="00B75863">
        <w:rPr>
          <w:rFonts w:ascii="Arial" w:hAnsi="Arial" w:cs="Arial"/>
          <w:sz w:val="22"/>
        </w:rPr>
        <w:t>Section I</w:t>
      </w:r>
      <w:r w:rsidR="00775546" w:rsidRPr="00B75863">
        <w:rPr>
          <w:rFonts w:ascii="Arial" w:hAnsi="Arial" w:cs="Arial"/>
          <w:sz w:val="22"/>
        </w:rPr>
        <w:t>:</w:t>
      </w:r>
      <w:r w:rsidRPr="00B75863">
        <w:rPr>
          <w:rFonts w:ascii="Arial" w:hAnsi="Arial" w:cs="Arial"/>
          <w:sz w:val="22"/>
        </w:rPr>
        <w:t xml:space="preserve">  Instructions to Applicants</w:t>
      </w:r>
    </w:p>
    <w:p w:rsidR="0030134B" w:rsidRDefault="00D0685D" w:rsidP="005D6CAD">
      <w:pPr>
        <w:pStyle w:val="TOC1"/>
        <w:tabs>
          <w:tab w:val="left" w:pos="720"/>
          <w:tab w:val="right" w:leader="dot" w:pos="9019"/>
        </w:tabs>
        <w:spacing w:after="40"/>
        <w:rPr>
          <w:rFonts w:asciiTheme="minorHAnsi" w:eastAsiaTheme="minorEastAsia" w:hAnsiTheme="minorHAnsi" w:cstheme="minorBidi"/>
          <w:b w:val="0"/>
          <w:noProof/>
          <w:sz w:val="22"/>
          <w:szCs w:val="22"/>
        </w:rPr>
      </w:pPr>
      <w:r w:rsidRPr="00B75863">
        <w:rPr>
          <w:rFonts w:cs="Arial"/>
          <w:b w:val="0"/>
          <w:bCs/>
        </w:rPr>
        <w:fldChar w:fldCharType="begin"/>
      </w:r>
      <w:r w:rsidR="006B16D7" w:rsidRPr="00B75863">
        <w:rPr>
          <w:rFonts w:cs="Arial"/>
          <w:b w:val="0"/>
          <w:bCs/>
        </w:rPr>
        <w:instrText xml:space="preserve"> TOC \t "Body Text 2,1,Header 1 - Clauses,2" </w:instrText>
      </w:r>
      <w:r w:rsidRPr="00B75863">
        <w:rPr>
          <w:rFonts w:cs="Arial"/>
          <w:b w:val="0"/>
          <w:bCs/>
        </w:rPr>
        <w:fldChar w:fldCharType="separate"/>
      </w:r>
      <w:r w:rsidR="0030134B" w:rsidRPr="001D2273">
        <w:rPr>
          <w:noProof/>
        </w:rPr>
        <w:t>A.</w:t>
      </w:r>
      <w:r w:rsidR="0030134B">
        <w:rPr>
          <w:rFonts w:asciiTheme="minorHAnsi" w:eastAsiaTheme="minorEastAsia" w:hAnsiTheme="minorHAnsi" w:cstheme="minorBidi"/>
          <w:b w:val="0"/>
          <w:noProof/>
          <w:sz w:val="22"/>
          <w:szCs w:val="22"/>
        </w:rPr>
        <w:tab/>
      </w:r>
      <w:r w:rsidR="0030134B" w:rsidRPr="001D2273">
        <w:rPr>
          <w:noProof/>
        </w:rPr>
        <w:t>General</w:t>
      </w:r>
      <w:r w:rsidR="0030134B">
        <w:rPr>
          <w:noProof/>
        </w:rPr>
        <w:tab/>
      </w:r>
      <w:r w:rsidR="0030134B">
        <w:rPr>
          <w:noProof/>
        </w:rPr>
        <w:fldChar w:fldCharType="begin"/>
      </w:r>
      <w:r w:rsidR="0030134B">
        <w:rPr>
          <w:noProof/>
        </w:rPr>
        <w:instrText xml:space="preserve"> PAGEREF _Toc470781253 \h </w:instrText>
      </w:r>
      <w:r w:rsidR="0030134B">
        <w:rPr>
          <w:noProof/>
        </w:rPr>
      </w:r>
      <w:r w:rsidR="0030134B">
        <w:rPr>
          <w:noProof/>
        </w:rPr>
        <w:fldChar w:fldCharType="separate"/>
      </w:r>
      <w:r w:rsidR="0030134B">
        <w:rPr>
          <w:noProof/>
        </w:rPr>
        <w:t>1</w:t>
      </w:r>
      <w:r w:rsidR="0030134B">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w:t>
      </w:r>
      <w:r>
        <w:rPr>
          <w:rFonts w:asciiTheme="minorHAnsi" w:eastAsiaTheme="minorEastAsia" w:hAnsiTheme="minorHAnsi" w:cstheme="minorBidi"/>
          <w:iCs w:val="0"/>
          <w:sz w:val="22"/>
          <w:szCs w:val="22"/>
        </w:rPr>
        <w:tab/>
      </w:r>
      <w:r>
        <w:t>Scope of Application</w:t>
      </w:r>
      <w:r>
        <w:tab/>
      </w:r>
      <w:r>
        <w:fldChar w:fldCharType="begin"/>
      </w:r>
      <w:r>
        <w:instrText xml:space="preserve"> PAGEREF _Toc470781254 \h </w:instrText>
      </w:r>
      <w:r>
        <w:fldChar w:fldCharType="separate"/>
      </w:r>
      <w:r>
        <w:t>1</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w:t>
      </w:r>
      <w:r>
        <w:rPr>
          <w:rFonts w:asciiTheme="minorHAnsi" w:eastAsiaTheme="minorEastAsia" w:hAnsiTheme="minorHAnsi" w:cstheme="minorBidi"/>
          <w:iCs w:val="0"/>
          <w:sz w:val="22"/>
          <w:szCs w:val="22"/>
        </w:rPr>
        <w:tab/>
      </w:r>
      <w:r>
        <w:t>Source of Funds</w:t>
      </w:r>
      <w:r>
        <w:tab/>
      </w:r>
      <w:r>
        <w:fldChar w:fldCharType="begin"/>
      </w:r>
      <w:r>
        <w:instrText xml:space="preserve"> PAGEREF _Toc470781255 \h </w:instrText>
      </w:r>
      <w:r>
        <w:fldChar w:fldCharType="separate"/>
      </w:r>
      <w:r>
        <w:t>1</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3.</w:t>
      </w:r>
      <w:r>
        <w:rPr>
          <w:rFonts w:asciiTheme="minorHAnsi" w:eastAsiaTheme="minorEastAsia" w:hAnsiTheme="minorHAnsi" w:cstheme="minorBidi"/>
          <w:iCs w:val="0"/>
          <w:sz w:val="22"/>
          <w:szCs w:val="22"/>
        </w:rPr>
        <w:tab/>
      </w:r>
      <w:r>
        <w:t>Fraud and</w:t>
      </w:r>
      <w:r w:rsidRPr="001D2273">
        <w:t xml:space="preserve"> </w:t>
      </w:r>
      <w:r>
        <w:t>Corruption</w:t>
      </w:r>
      <w:r>
        <w:tab/>
      </w:r>
      <w:r>
        <w:fldChar w:fldCharType="begin"/>
      </w:r>
      <w:r>
        <w:instrText xml:space="preserve"> PAGEREF _Toc470781256 \h </w:instrText>
      </w:r>
      <w:r>
        <w:fldChar w:fldCharType="separate"/>
      </w:r>
      <w:r>
        <w:t>1</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rPr>
          <w:color w:val="000000"/>
        </w:rPr>
        <w:t>4.</w:t>
      </w:r>
      <w:r>
        <w:rPr>
          <w:rFonts w:asciiTheme="minorHAnsi" w:eastAsiaTheme="minorEastAsia" w:hAnsiTheme="minorHAnsi" w:cstheme="minorBidi"/>
          <w:iCs w:val="0"/>
          <w:sz w:val="22"/>
          <w:szCs w:val="22"/>
        </w:rPr>
        <w:tab/>
      </w:r>
      <w:r w:rsidRPr="001D2273">
        <w:rPr>
          <w:color w:val="000000"/>
        </w:rPr>
        <w:t>Eligible Applicants</w:t>
      </w:r>
      <w:r>
        <w:tab/>
      </w:r>
      <w:r>
        <w:fldChar w:fldCharType="begin"/>
      </w:r>
      <w:r>
        <w:instrText xml:space="preserve"> PAGEREF _Toc470781257 \h </w:instrText>
      </w:r>
      <w:r>
        <w:fldChar w:fldCharType="separate"/>
      </w:r>
      <w:r>
        <w:t>3</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t>5.</w:t>
      </w:r>
      <w:r>
        <w:rPr>
          <w:rFonts w:asciiTheme="minorHAnsi" w:eastAsiaTheme="minorEastAsia" w:hAnsiTheme="minorHAnsi" w:cstheme="minorBidi"/>
          <w:iCs w:val="0"/>
          <w:sz w:val="22"/>
          <w:szCs w:val="22"/>
        </w:rPr>
        <w:tab/>
      </w:r>
      <w:r w:rsidRPr="001D2273">
        <w:t>Eligible  Materials, Equipment and Services</w:t>
      </w:r>
      <w:r>
        <w:tab/>
      </w:r>
      <w:r>
        <w:fldChar w:fldCharType="begin"/>
      </w:r>
      <w:r>
        <w:instrText xml:space="preserve"> PAGEREF _Toc470781258 \h </w:instrText>
      </w:r>
      <w:r>
        <w:fldChar w:fldCharType="separate"/>
      </w:r>
      <w:r>
        <w:t>4</w:t>
      </w:r>
      <w:r>
        <w:fldChar w:fldCharType="end"/>
      </w:r>
    </w:p>
    <w:p w:rsidR="0030134B" w:rsidRDefault="0030134B" w:rsidP="005D6CAD">
      <w:pPr>
        <w:pStyle w:val="TOC1"/>
        <w:tabs>
          <w:tab w:val="right" w:leader="dot" w:pos="9019"/>
        </w:tabs>
        <w:spacing w:after="40"/>
        <w:rPr>
          <w:rFonts w:asciiTheme="minorHAnsi" w:eastAsiaTheme="minorEastAsia" w:hAnsiTheme="minorHAnsi" w:cstheme="minorBidi"/>
          <w:b w:val="0"/>
          <w:noProof/>
          <w:sz w:val="22"/>
          <w:szCs w:val="22"/>
        </w:rPr>
      </w:pPr>
      <w:r w:rsidRPr="001D2273">
        <w:rPr>
          <w:noProof/>
        </w:rPr>
        <w:t>B.   Contents of Prequalification Documents</w:t>
      </w:r>
      <w:r>
        <w:rPr>
          <w:noProof/>
        </w:rPr>
        <w:tab/>
      </w:r>
      <w:r>
        <w:rPr>
          <w:noProof/>
        </w:rPr>
        <w:fldChar w:fldCharType="begin"/>
      </w:r>
      <w:r>
        <w:rPr>
          <w:noProof/>
        </w:rPr>
        <w:instrText xml:space="preserve"> PAGEREF _Toc470781259 \h </w:instrText>
      </w:r>
      <w:r>
        <w:rPr>
          <w:noProof/>
        </w:rPr>
      </w:r>
      <w:r>
        <w:rPr>
          <w:noProof/>
        </w:rPr>
        <w:fldChar w:fldCharType="separate"/>
      </w:r>
      <w:r>
        <w:rPr>
          <w:noProof/>
        </w:rPr>
        <w:t>4</w:t>
      </w:r>
      <w:r>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6.</w:t>
      </w:r>
      <w:r>
        <w:rPr>
          <w:rFonts w:asciiTheme="minorHAnsi" w:eastAsiaTheme="minorEastAsia" w:hAnsiTheme="minorHAnsi" w:cstheme="minorBidi"/>
          <w:iCs w:val="0"/>
          <w:sz w:val="22"/>
          <w:szCs w:val="22"/>
        </w:rPr>
        <w:tab/>
      </w:r>
      <w:r>
        <w:t>Sections of the Prequalification Documents</w:t>
      </w:r>
      <w:r>
        <w:tab/>
      </w:r>
      <w:r>
        <w:fldChar w:fldCharType="begin"/>
      </w:r>
      <w:r>
        <w:instrText xml:space="preserve"> PAGEREF _Toc470781260 \h </w:instrText>
      </w:r>
      <w:r>
        <w:fldChar w:fldCharType="separate"/>
      </w:r>
      <w:r>
        <w:t>4</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7.</w:t>
      </w:r>
      <w:r>
        <w:rPr>
          <w:rFonts w:asciiTheme="minorHAnsi" w:eastAsiaTheme="minorEastAsia" w:hAnsiTheme="minorHAnsi" w:cstheme="minorBidi"/>
          <w:iCs w:val="0"/>
          <w:sz w:val="22"/>
          <w:szCs w:val="22"/>
        </w:rPr>
        <w:tab/>
      </w:r>
      <w:r>
        <w:t>Clarification of Prequalification Documents</w:t>
      </w:r>
      <w:r>
        <w:tab/>
      </w:r>
      <w:r>
        <w:fldChar w:fldCharType="begin"/>
      </w:r>
      <w:r>
        <w:instrText xml:space="preserve"> PAGEREF _Toc470781261 \h </w:instrText>
      </w:r>
      <w:r>
        <w:fldChar w:fldCharType="separate"/>
      </w:r>
      <w:r>
        <w:t>4</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8.</w:t>
      </w:r>
      <w:r>
        <w:rPr>
          <w:rFonts w:asciiTheme="minorHAnsi" w:eastAsiaTheme="minorEastAsia" w:hAnsiTheme="minorHAnsi" w:cstheme="minorBidi"/>
          <w:iCs w:val="0"/>
          <w:sz w:val="22"/>
          <w:szCs w:val="22"/>
        </w:rPr>
        <w:tab/>
      </w:r>
      <w:r>
        <w:t>Amendment of Prequalification Documents</w:t>
      </w:r>
      <w:r>
        <w:tab/>
      </w:r>
      <w:r>
        <w:fldChar w:fldCharType="begin"/>
      </w:r>
      <w:r>
        <w:instrText xml:space="preserve"> PAGEREF _Toc470781262 \h </w:instrText>
      </w:r>
      <w:r>
        <w:fldChar w:fldCharType="separate"/>
      </w:r>
      <w:r>
        <w:t>4</w:t>
      </w:r>
      <w:r>
        <w:fldChar w:fldCharType="end"/>
      </w:r>
    </w:p>
    <w:p w:rsidR="0030134B" w:rsidRDefault="0030134B" w:rsidP="005D6CAD">
      <w:pPr>
        <w:pStyle w:val="TOC1"/>
        <w:tabs>
          <w:tab w:val="right" w:leader="dot" w:pos="9019"/>
        </w:tabs>
        <w:spacing w:after="40"/>
        <w:rPr>
          <w:rFonts w:asciiTheme="minorHAnsi" w:eastAsiaTheme="minorEastAsia" w:hAnsiTheme="minorHAnsi" w:cstheme="minorBidi"/>
          <w:b w:val="0"/>
          <w:noProof/>
          <w:sz w:val="22"/>
          <w:szCs w:val="22"/>
        </w:rPr>
      </w:pPr>
      <w:r w:rsidRPr="001D2273">
        <w:rPr>
          <w:noProof/>
        </w:rPr>
        <w:t>C.   Preparation of Applications</w:t>
      </w:r>
      <w:r>
        <w:rPr>
          <w:noProof/>
        </w:rPr>
        <w:tab/>
      </w:r>
      <w:r>
        <w:rPr>
          <w:noProof/>
        </w:rPr>
        <w:fldChar w:fldCharType="begin"/>
      </w:r>
      <w:r>
        <w:rPr>
          <w:noProof/>
        </w:rPr>
        <w:instrText xml:space="preserve"> PAGEREF _Toc470781263 \h </w:instrText>
      </w:r>
      <w:r>
        <w:rPr>
          <w:noProof/>
        </w:rPr>
      </w:r>
      <w:r>
        <w:rPr>
          <w:noProof/>
        </w:rPr>
        <w:fldChar w:fldCharType="separate"/>
      </w:r>
      <w:r>
        <w:rPr>
          <w:noProof/>
        </w:rPr>
        <w:t>5</w:t>
      </w:r>
      <w:r>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9.</w:t>
      </w:r>
      <w:r>
        <w:rPr>
          <w:rFonts w:asciiTheme="minorHAnsi" w:eastAsiaTheme="minorEastAsia" w:hAnsiTheme="minorHAnsi" w:cstheme="minorBidi"/>
          <w:iCs w:val="0"/>
          <w:sz w:val="22"/>
          <w:szCs w:val="22"/>
        </w:rPr>
        <w:tab/>
      </w:r>
      <w:r>
        <w:t>Cost of Applications</w:t>
      </w:r>
      <w:r>
        <w:tab/>
      </w:r>
      <w:r>
        <w:fldChar w:fldCharType="begin"/>
      </w:r>
      <w:r>
        <w:instrText xml:space="preserve"> PAGEREF _Toc470781264 \h </w:instrText>
      </w:r>
      <w:r>
        <w:fldChar w:fldCharType="separate"/>
      </w:r>
      <w:r>
        <w:t>5</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10.</w:t>
      </w:r>
      <w:r>
        <w:rPr>
          <w:rFonts w:asciiTheme="minorHAnsi" w:eastAsiaTheme="minorEastAsia" w:hAnsiTheme="minorHAnsi" w:cstheme="minorBidi"/>
          <w:iCs w:val="0"/>
          <w:sz w:val="22"/>
          <w:szCs w:val="22"/>
        </w:rPr>
        <w:tab/>
      </w:r>
      <w:r>
        <w:t>Language of Application</w:t>
      </w:r>
      <w:r>
        <w:tab/>
      </w:r>
      <w:r>
        <w:fldChar w:fldCharType="begin"/>
      </w:r>
      <w:r>
        <w:instrText xml:space="preserve"> PAGEREF _Toc470781265 \h </w:instrText>
      </w:r>
      <w:r>
        <w:fldChar w:fldCharType="separate"/>
      </w:r>
      <w:r>
        <w:t>5</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Documents Comprising the Application</w:t>
      </w:r>
      <w:r>
        <w:tab/>
      </w:r>
      <w:r>
        <w:fldChar w:fldCharType="begin"/>
      </w:r>
      <w:r>
        <w:instrText xml:space="preserve"> PAGEREF _Toc470781266 \h </w:instrText>
      </w:r>
      <w:r>
        <w:fldChar w:fldCharType="separate"/>
      </w:r>
      <w:r>
        <w:t>5</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12.</w:t>
      </w:r>
      <w:r>
        <w:rPr>
          <w:rFonts w:asciiTheme="minorHAnsi" w:eastAsiaTheme="minorEastAsia" w:hAnsiTheme="minorHAnsi" w:cstheme="minorBidi"/>
          <w:iCs w:val="0"/>
          <w:sz w:val="22"/>
          <w:szCs w:val="22"/>
        </w:rPr>
        <w:tab/>
      </w:r>
      <w:r>
        <w:t>Application Submission Sheet</w:t>
      </w:r>
      <w:r>
        <w:tab/>
      </w:r>
      <w:r>
        <w:fldChar w:fldCharType="begin"/>
      </w:r>
      <w:r>
        <w:instrText xml:space="preserve"> PAGEREF _Toc470781267 \h </w:instrText>
      </w:r>
      <w:r>
        <w:fldChar w:fldCharType="separate"/>
      </w:r>
      <w:r>
        <w:t>5</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13.</w:t>
      </w:r>
      <w:r>
        <w:rPr>
          <w:rFonts w:asciiTheme="minorHAnsi" w:eastAsiaTheme="minorEastAsia" w:hAnsiTheme="minorHAnsi" w:cstheme="minorBidi"/>
          <w:iCs w:val="0"/>
          <w:sz w:val="22"/>
          <w:szCs w:val="22"/>
        </w:rPr>
        <w:tab/>
      </w:r>
      <w:r>
        <w:t>Documents Establishing the Eligibility of the Applicant</w:t>
      </w:r>
      <w:r>
        <w:tab/>
      </w:r>
      <w:r>
        <w:fldChar w:fldCharType="begin"/>
      </w:r>
      <w:r>
        <w:instrText xml:space="preserve"> PAGEREF _Toc470781268 \h </w:instrText>
      </w:r>
      <w:r>
        <w:fldChar w:fldCharType="separate"/>
      </w:r>
      <w:r>
        <w:t>5</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14.</w:t>
      </w:r>
      <w:r>
        <w:rPr>
          <w:rFonts w:asciiTheme="minorHAnsi" w:eastAsiaTheme="minorEastAsia" w:hAnsiTheme="minorHAnsi" w:cstheme="minorBidi"/>
          <w:iCs w:val="0"/>
          <w:sz w:val="22"/>
          <w:szCs w:val="22"/>
        </w:rPr>
        <w:tab/>
      </w:r>
      <w:r>
        <w:t>Documents Establishing the Qualifications of the Applicant</w:t>
      </w:r>
      <w:r>
        <w:tab/>
      </w:r>
      <w:r>
        <w:fldChar w:fldCharType="begin"/>
      </w:r>
      <w:r>
        <w:instrText xml:space="preserve"> PAGEREF _Toc470781269 \h </w:instrText>
      </w:r>
      <w:r>
        <w:fldChar w:fldCharType="separate"/>
      </w:r>
      <w:r>
        <w:t>6</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15.</w:t>
      </w:r>
      <w:r>
        <w:rPr>
          <w:rFonts w:asciiTheme="minorHAnsi" w:eastAsiaTheme="minorEastAsia" w:hAnsiTheme="minorHAnsi" w:cstheme="minorBidi"/>
          <w:iCs w:val="0"/>
          <w:sz w:val="22"/>
          <w:szCs w:val="22"/>
        </w:rPr>
        <w:tab/>
      </w:r>
      <w:r>
        <w:t>Signing of  the Application and Number of Copies</w:t>
      </w:r>
      <w:r>
        <w:tab/>
      </w:r>
      <w:r>
        <w:fldChar w:fldCharType="begin"/>
      </w:r>
      <w:r>
        <w:instrText xml:space="preserve"> PAGEREF _Toc470781270 \h </w:instrText>
      </w:r>
      <w:r>
        <w:fldChar w:fldCharType="separate"/>
      </w:r>
      <w:r>
        <w:t>6</w:t>
      </w:r>
      <w:r>
        <w:fldChar w:fldCharType="end"/>
      </w:r>
    </w:p>
    <w:p w:rsidR="0030134B" w:rsidRDefault="0030134B" w:rsidP="005D6CAD">
      <w:pPr>
        <w:pStyle w:val="TOC1"/>
        <w:tabs>
          <w:tab w:val="right" w:leader="dot" w:pos="9019"/>
        </w:tabs>
        <w:spacing w:after="40"/>
        <w:rPr>
          <w:rFonts w:asciiTheme="minorHAnsi" w:eastAsiaTheme="minorEastAsia" w:hAnsiTheme="minorHAnsi" w:cstheme="minorBidi"/>
          <w:b w:val="0"/>
          <w:noProof/>
          <w:sz w:val="22"/>
          <w:szCs w:val="22"/>
        </w:rPr>
      </w:pPr>
      <w:r w:rsidRPr="001D2273">
        <w:rPr>
          <w:noProof/>
        </w:rPr>
        <w:t>D.   Submission of Applications</w:t>
      </w:r>
      <w:r>
        <w:rPr>
          <w:noProof/>
        </w:rPr>
        <w:tab/>
      </w:r>
      <w:r>
        <w:rPr>
          <w:noProof/>
        </w:rPr>
        <w:fldChar w:fldCharType="begin"/>
      </w:r>
      <w:r>
        <w:rPr>
          <w:noProof/>
        </w:rPr>
        <w:instrText xml:space="preserve"> PAGEREF _Toc470781271 \h </w:instrText>
      </w:r>
      <w:r>
        <w:rPr>
          <w:noProof/>
        </w:rPr>
      </w:r>
      <w:r>
        <w:rPr>
          <w:noProof/>
        </w:rPr>
        <w:fldChar w:fldCharType="separate"/>
      </w:r>
      <w:r>
        <w:rPr>
          <w:noProof/>
        </w:rPr>
        <w:t>6</w:t>
      </w:r>
      <w:r>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16.</w:t>
      </w:r>
      <w:r>
        <w:rPr>
          <w:rFonts w:asciiTheme="minorHAnsi" w:eastAsiaTheme="minorEastAsia" w:hAnsiTheme="minorHAnsi" w:cstheme="minorBidi"/>
          <w:iCs w:val="0"/>
          <w:sz w:val="22"/>
          <w:szCs w:val="22"/>
        </w:rPr>
        <w:tab/>
      </w:r>
      <w:r>
        <w:t>Sealing and Marking of Applications</w:t>
      </w:r>
      <w:r>
        <w:tab/>
      </w:r>
      <w:r>
        <w:fldChar w:fldCharType="begin"/>
      </w:r>
      <w:r>
        <w:instrText xml:space="preserve"> PAGEREF _Toc470781272 \h </w:instrText>
      </w:r>
      <w:r>
        <w:fldChar w:fldCharType="separate"/>
      </w:r>
      <w:r>
        <w:t>6</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17.</w:t>
      </w:r>
      <w:r>
        <w:rPr>
          <w:rFonts w:asciiTheme="minorHAnsi" w:eastAsiaTheme="minorEastAsia" w:hAnsiTheme="minorHAnsi" w:cstheme="minorBidi"/>
          <w:iCs w:val="0"/>
          <w:sz w:val="22"/>
          <w:szCs w:val="22"/>
        </w:rPr>
        <w:tab/>
      </w:r>
      <w:r>
        <w:t>Deadline for Submission of Applications</w:t>
      </w:r>
      <w:r>
        <w:tab/>
      </w:r>
      <w:r>
        <w:fldChar w:fldCharType="begin"/>
      </w:r>
      <w:r>
        <w:instrText xml:space="preserve"> PAGEREF _Toc470781273 \h </w:instrText>
      </w:r>
      <w:r>
        <w:fldChar w:fldCharType="separate"/>
      </w:r>
      <w:r>
        <w:t>6</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18.</w:t>
      </w:r>
      <w:r>
        <w:rPr>
          <w:rFonts w:asciiTheme="minorHAnsi" w:eastAsiaTheme="minorEastAsia" w:hAnsiTheme="minorHAnsi" w:cstheme="minorBidi"/>
          <w:iCs w:val="0"/>
          <w:sz w:val="22"/>
          <w:szCs w:val="22"/>
        </w:rPr>
        <w:tab/>
      </w:r>
      <w:r>
        <w:t>Late Applications</w:t>
      </w:r>
      <w:r>
        <w:tab/>
      </w:r>
      <w:r>
        <w:fldChar w:fldCharType="begin"/>
      </w:r>
      <w:r>
        <w:instrText xml:space="preserve"> PAGEREF _Toc470781274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19.</w:t>
      </w:r>
      <w:r>
        <w:rPr>
          <w:rFonts w:asciiTheme="minorHAnsi" w:eastAsiaTheme="minorEastAsia" w:hAnsiTheme="minorHAnsi" w:cstheme="minorBidi"/>
          <w:iCs w:val="0"/>
          <w:sz w:val="22"/>
          <w:szCs w:val="22"/>
        </w:rPr>
        <w:tab/>
      </w:r>
      <w:r>
        <w:t>Opening of Applications</w:t>
      </w:r>
      <w:r>
        <w:tab/>
      </w:r>
      <w:r>
        <w:fldChar w:fldCharType="begin"/>
      </w:r>
      <w:r>
        <w:instrText xml:space="preserve"> PAGEREF _Toc470781275 \h </w:instrText>
      </w:r>
      <w:r>
        <w:fldChar w:fldCharType="separate"/>
      </w:r>
      <w:r>
        <w:t>7</w:t>
      </w:r>
      <w:r>
        <w:fldChar w:fldCharType="end"/>
      </w:r>
    </w:p>
    <w:p w:rsidR="0030134B" w:rsidRDefault="0030134B" w:rsidP="005D6CAD">
      <w:pPr>
        <w:pStyle w:val="TOC1"/>
        <w:tabs>
          <w:tab w:val="right" w:leader="dot" w:pos="9019"/>
        </w:tabs>
        <w:spacing w:after="40"/>
        <w:rPr>
          <w:rFonts w:asciiTheme="minorHAnsi" w:eastAsiaTheme="minorEastAsia" w:hAnsiTheme="minorHAnsi" w:cstheme="minorBidi"/>
          <w:b w:val="0"/>
          <w:noProof/>
          <w:sz w:val="22"/>
          <w:szCs w:val="22"/>
        </w:rPr>
      </w:pPr>
      <w:r w:rsidRPr="001D2273">
        <w:rPr>
          <w:noProof/>
        </w:rPr>
        <w:t>E.  Evaluation of Applications</w:t>
      </w:r>
      <w:r>
        <w:rPr>
          <w:noProof/>
        </w:rPr>
        <w:tab/>
      </w:r>
      <w:r>
        <w:rPr>
          <w:noProof/>
        </w:rPr>
        <w:fldChar w:fldCharType="begin"/>
      </w:r>
      <w:r>
        <w:rPr>
          <w:noProof/>
        </w:rPr>
        <w:instrText xml:space="preserve"> PAGEREF _Toc470781276 \h </w:instrText>
      </w:r>
      <w:r>
        <w:rPr>
          <w:noProof/>
        </w:rPr>
      </w:r>
      <w:r>
        <w:rPr>
          <w:noProof/>
        </w:rPr>
        <w:fldChar w:fldCharType="separate"/>
      </w:r>
      <w:r>
        <w:rPr>
          <w:noProof/>
        </w:rPr>
        <w:t>7</w:t>
      </w:r>
      <w:r>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20.</w:t>
      </w:r>
      <w:r>
        <w:rPr>
          <w:rFonts w:asciiTheme="minorHAnsi" w:eastAsiaTheme="minorEastAsia" w:hAnsiTheme="minorHAnsi" w:cstheme="minorBidi"/>
          <w:iCs w:val="0"/>
          <w:sz w:val="22"/>
          <w:szCs w:val="22"/>
        </w:rPr>
        <w:tab/>
      </w:r>
      <w:r>
        <w:t>Confidentiality</w:t>
      </w:r>
      <w:r>
        <w:tab/>
      </w:r>
      <w:r>
        <w:fldChar w:fldCharType="begin"/>
      </w:r>
      <w:r>
        <w:instrText xml:space="preserve"> PAGEREF _Toc470781277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Clarification of Applications</w:t>
      </w:r>
      <w:r>
        <w:tab/>
      </w:r>
      <w:r>
        <w:fldChar w:fldCharType="begin"/>
      </w:r>
      <w:r>
        <w:instrText xml:space="preserve"> PAGEREF _Toc470781278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rsidRPr="001D2273">
        <w:t>Responsive-ness of Applications</w:t>
      </w:r>
      <w:r>
        <w:tab/>
      </w:r>
      <w:r>
        <w:fldChar w:fldCharType="begin"/>
      </w:r>
      <w:r>
        <w:instrText xml:space="preserve"> PAGEREF _Toc470781279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rPr>
          <w:color w:val="000000"/>
        </w:rPr>
        <w:t>23.</w:t>
      </w:r>
      <w:r>
        <w:rPr>
          <w:rFonts w:asciiTheme="minorHAnsi" w:eastAsiaTheme="minorEastAsia" w:hAnsiTheme="minorHAnsi" w:cstheme="minorBidi"/>
          <w:iCs w:val="0"/>
          <w:sz w:val="22"/>
          <w:szCs w:val="22"/>
        </w:rPr>
        <w:tab/>
      </w:r>
      <w:r w:rsidRPr="001D2273">
        <w:rPr>
          <w:color w:val="000000"/>
        </w:rPr>
        <w:t>Margin of Preference</w:t>
      </w:r>
      <w:r>
        <w:tab/>
      </w:r>
      <w:r>
        <w:fldChar w:fldCharType="begin"/>
      </w:r>
      <w:r>
        <w:instrText xml:space="preserve"> PAGEREF _Toc470781280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t>24.</w:t>
      </w:r>
      <w:r>
        <w:rPr>
          <w:rFonts w:asciiTheme="minorHAnsi" w:eastAsiaTheme="minorEastAsia" w:hAnsiTheme="minorHAnsi" w:cstheme="minorBidi"/>
          <w:iCs w:val="0"/>
          <w:sz w:val="22"/>
          <w:szCs w:val="22"/>
        </w:rPr>
        <w:tab/>
      </w:r>
      <w:r w:rsidRPr="001D2273">
        <w:t>Subcontractors</w:t>
      </w:r>
      <w:r>
        <w:tab/>
      </w:r>
      <w:r>
        <w:fldChar w:fldCharType="begin"/>
      </w:r>
      <w:r>
        <w:instrText xml:space="preserve"> PAGEREF _Toc470781281 \h </w:instrText>
      </w:r>
      <w:r>
        <w:fldChar w:fldCharType="separate"/>
      </w:r>
      <w:r>
        <w:t>7</w:t>
      </w:r>
      <w:r>
        <w:fldChar w:fldCharType="end"/>
      </w:r>
    </w:p>
    <w:p w:rsidR="0030134B" w:rsidRDefault="0030134B" w:rsidP="005D6CAD">
      <w:pPr>
        <w:pStyle w:val="TOC1"/>
        <w:tabs>
          <w:tab w:val="right" w:leader="dot" w:pos="9019"/>
        </w:tabs>
        <w:spacing w:after="40"/>
        <w:rPr>
          <w:rFonts w:asciiTheme="minorHAnsi" w:eastAsiaTheme="minorEastAsia" w:hAnsiTheme="minorHAnsi" w:cstheme="minorBidi"/>
          <w:b w:val="0"/>
          <w:noProof/>
          <w:sz w:val="22"/>
          <w:szCs w:val="22"/>
        </w:rPr>
      </w:pPr>
      <w:r w:rsidRPr="001D2273">
        <w:rPr>
          <w:noProof/>
        </w:rPr>
        <w:t>F.  Prequalification of Applicants</w:t>
      </w:r>
      <w:r>
        <w:rPr>
          <w:noProof/>
        </w:rPr>
        <w:tab/>
      </w:r>
      <w:r>
        <w:rPr>
          <w:noProof/>
        </w:rPr>
        <w:fldChar w:fldCharType="begin"/>
      </w:r>
      <w:r>
        <w:rPr>
          <w:noProof/>
        </w:rPr>
        <w:instrText xml:space="preserve"> PAGEREF _Toc470781282 \h </w:instrText>
      </w:r>
      <w:r>
        <w:rPr>
          <w:noProof/>
        </w:rPr>
      </w:r>
      <w:r>
        <w:rPr>
          <w:noProof/>
        </w:rPr>
        <w:fldChar w:fldCharType="separate"/>
      </w:r>
      <w:r>
        <w:rPr>
          <w:noProof/>
        </w:rPr>
        <w:t>7</w:t>
      </w:r>
      <w:r>
        <w:rPr>
          <w:noProof/>
        </w:rP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Evaluation of Applications</w:t>
      </w:r>
      <w:r>
        <w:tab/>
      </w:r>
      <w:r>
        <w:fldChar w:fldCharType="begin"/>
      </w:r>
      <w:r>
        <w:instrText xml:space="preserve"> PAGEREF _Toc470781283 \h </w:instrText>
      </w:r>
      <w:r>
        <w:fldChar w:fldCharType="separate"/>
      </w:r>
      <w:r>
        <w:t>7</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Employer’s Right to Accept or Reject  Applications</w:t>
      </w:r>
      <w:r>
        <w:tab/>
      </w:r>
      <w:r>
        <w:fldChar w:fldCharType="begin"/>
      </w:r>
      <w:r>
        <w:instrText xml:space="preserve"> PAGEREF _Toc470781284 \h </w:instrText>
      </w:r>
      <w:r>
        <w:fldChar w:fldCharType="separate"/>
      </w:r>
      <w:r>
        <w:t>8</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Prequalification of Applicants</w:t>
      </w:r>
      <w:r>
        <w:tab/>
      </w:r>
      <w:r>
        <w:fldChar w:fldCharType="begin"/>
      </w:r>
      <w:r>
        <w:instrText xml:space="preserve"> PAGEREF _Toc470781285 \h </w:instrText>
      </w:r>
      <w:r>
        <w:fldChar w:fldCharType="separate"/>
      </w:r>
      <w:r>
        <w:t>8</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Notification of Prequalification</w:t>
      </w:r>
      <w:r>
        <w:tab/>
      </w:r>
      <w:r>
        <w:fldChar w:fldCharType="begin"/>
      </w:r>
      <w:r>
        <w:instrText xml:space="preserve"> PAGEREF _Toc470781286 \h </w:instrText>
      </w:r>
      <w:r>
        <w:fldChar w:fldCharType="separate"/>
      </w:r>
      <w:r>
        <w:t>8</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Invitation to Bid</w:t>
      </w:r>
      <w:r>
        <w:tab/>
      </w:r>
      <w:r>
        <w:fldChar w:fldCharType="begin"/>
      </w:r>
      <w:r>
        <w:instrText xml:space="preserve"> PAGEREF _Toc470781287 \h </w:instrText>
      </w:r>
      <w:r>
        <w:fldChar w:fldCharType="separate"/>
      </w:r>
      <w:r>
        <w:t>8</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t>30.</w:t>
      </w:r>
      <w:r>
        <w:rPr>
          <w:rFonts w:asciiTheme="minorHAnsi" w:eastAsiaTheme="minorEastAsia" w:hAnsiTheme="minorHAnsi" w:cstheme="minorBidi"/>
          <w:iCs w:val="0"/>
          <w:sz w:val="22"/>
          <w:szCs w:val="22"/>
        </w:rPr>
        <w:tab/>
      </w:r>
      <w:r w:rsidRPr="001D2273">
        <w:t>Changes in Qualifications of Applicants</w:t>
      </w:r>
      <w:r>
        <w:tab/>
      </w:r>
      <w:r>
        <w:fldChar w:fldCharType="begin"/>
      </w:r>
      <w:r>
        <w:instrText xml:space="preserve"> PAGEREF _Toc470781288 \h </w:instrText>
      </w:r>
      <w:r>
        <w:fldChar w:fldCharType="separate"/>
      </w:r>
      <w:r>
        <w:t>8</w:t>
      </w:r>
      <w:r>
        <w:fldChar w:fldCharType="end"/>
      </w:r>
    </w:p>
    <w:p w:rsidR="0030134B" w:rsidRDefault="0030134B" w:rsidP="005D6CAD">
      <w:pPr>
        <w:pStyle w:val="TOC2"/>
        <w:spacing w:after="40"/>
        <w:rPr>
          <w:rFonts w:asciiTheme="minorHAnsi" w:eastAsiaTheme="minorEastAsia" w:hAnsiTheme="minorHAnsi" w:cstheme="minorBidi"/>
          <w:iCs w:val="0"/>
          <w:sz w:val="22"/>
          <w:szCs w:val="22"/>
        </w:rPr>
      </w:pPr>
      <w:r w:rsidRPr="001D2273">
        <w:t>31.</w:t>
      </w:r>
      <w:r>
        <w:rPr>
          <w:rFonts w:asciiTheme="minorHAnsi" w:eastAsiaTheme="minorEastAsia" w:hAnsiTheme="minorHAnsi" w:cstheme="minorBidi"/>
          <w:iCs w:val="0"/>
          <w:sz w:val="22"/>
          <w:szCs w:val="22"/>
        </w:rPr>
        <w:tab/>
      </w:r>
      <w:r w:rsidRPr="001D2273">
        <w:t>Changes in Structure Post-Qualification</w:t>
      </w:r>
      <w:r>
        <w:tab/>
      </w:r>
      <w:r>
        <w:fldChar w:fldCharType="begin"/>
      </w:r>
      <w:r>
        <w:instrText xml:space="preserve"> PAGEREF _Toc470781289 \h </w:instrText>
      </w:r>
      <w:r>
        <w:fldChar w:fldCharType="separate"/>
      </w:r>
      <w:r>
        <w:t>8</w:t>
      </w:r>
      <w:r>
        <w:fldChar w:fldCharType="end"/>
      </w:r>
    </w:p>
    <w:p w:rsidR="00A56FA5" w:rsidRPr="00B75863" w:rsidRDefault="00D0685D" w:rsidP="005D6CAD">
      <w:pPr>
        <w:tabs>
          <w:tab w:val="right" w:pos="284"/>
        </w:tabs>
        <w:spacing w:after="40"/>
        <w:ind w:left="720" w:hanging="720"/>
        <w:rPr>
          <w:rFonts w:cs="Arial"/>
          <w:b/>
          <w:sz w:val="22"/>
        </w:rPr>
      </w:pPr>
      <w:r w:rsidRPr="00B75863">
        <w:rPr>
          <w:rFonts w:cs="Arial"/>
          <w:bCs/>
        </w:rPr>
        <w:fldChar w:fldCharType="end"/>
      </w:r>
    </w:p>
    <w:p w:rsidR="006667A5" w:rsidRPr="00B75863" w:rsidRDefault="006B16D7" w:rsidP="005D6CAD">
      <w:pPr>
        <w:pStyle w:val="TOC1"/>
        <w:tabs>
          <w:tab w:val="right" w:pos="9019"/>
        </w:tabs>
        <w:spacing w:after="40"/>
        <w:rPr>
          <w:rFonts w:cs="Arial"/>
          <w:sz w:val="22"/>
        </w:rPr>
      </w:pPr>
      <w:r w:rsidRPr="00B75863">
        <w:rPr>
          <w:rFonts w:cs="Arial"/>
          <w:sz w:val="22"/>
        </w:rPr>
        <w:t>Section II</w:t>
      </w:r>
      <w:r w:rsidR="00775546" w:rsidRPr="00B75863">
        <w:rPr>
          <w:rFonts w:cs="Arial"/>
          <w:sz w:val="22"/>
        </w:rPr>
        <w:t>:</w:t>
      </w:r>
      <w:r w:rsidRPr="00B75863">
        <w:rPr>
          <w:rFonts w:cs="Arial"/>
          <w:sz w:val="22"/>
        </w:rPr>
        <w:t xml:space="preserve">  Qualification Criteria</w:t>
      </w:r>
    </w:p>
    <w:p w:rsidR="005D509F" w:rsidRPr="005D509F" w:rsidRDefault="00D0685D" w:rsidP="005D6CAD">
      <w:pPr>
        <w:pStyle w:val="TOC1"/>
        <w:tabs>
          <w:tab w:val="right" w:pos="9019"/>
        </w:tabs>
        <w:spacing w:after="40"/>
        <w:rPr>
          <w:rFonts w:asciiTheme="minorHAnsi" w:eastAsiaTheme="minorEastAsia" w:hAnsiTheme="minorHAnsi" w:cstheme="minorBidi"/>
          <w:b w:val="0"/>
          <w:noProof/>
          <w:sz w:val="22"/>
          <w:szCs w:val="22"/>
        </w:rPr>
      </w:pPr>
      <w:r w:rsidRPr="005D509F">
        <w:rPr>
          <w:rFonts w:cs="Arial"/>
          <w:b w:val="0"/>
        </w:rPr>
        <w:fldChar w:fldCharType="begin"/>
      </w:r>
      <w:r w:rsidR="006B16D7" w:rsidRPr="005D509F">
        <w:rPr>
          <w:rFonts w:cs="Arial"/>
          <w:b w:val="0"/>
        </w:rPr>
        <w:instrText xml:space="preserve"> TOC \t "Heading 1,1" </w:instrText>
      </w:r>
      <w:r w:rsidRPr="005D509F">
        <w:rPr>
          <w:rFonts w:cs="Arial"/>
          <w:b w:val="0"/>
        </w:rPr>
        <w:fldChar w:fldCharType="separate"/>
      </w:r>
      <w:r w:rsidR="005D509F" w:rsidRPr="005D509F">
        <w:rPr>
          <w:b w:val="0"/>
          <w:noProof/>
        </w:rPr>
        <w:tab/>
      </w:r>
      <w:r w:rsidR="005D509F" w:rsidRPr="005D509F">
        <w:rPr>
          <w:b w:val="0"/>
          <w:noProof/>
        </w:rPr>
        <w:fldChar w:fldCharType="begin"/>
      </w:r>
      <w:r w:rsidR="005D509F" w:rsidRPr="005D509F">
        <w:rPr>
          <w:b w:val="0"/>
          <w:noProof/>
        </w:rPr>
        <w:instrText xml:space="preserve"> PAGEREF _Toc470781316 \h </w:instrText>
      </w:r>
      <w:r w:rsidR="005D509F" w:rsidRPr="005D509F">
        <w:rPr>
          <w:b w:val="0"/>
          <w:noProof/>
        </w:rPr>
      </w:r>
      <w:r w:rsidR="005D509F" w:rsidRPr="005D509F">
        <w:rPr>
          <w:b w:val="0"/>
          <w:noProof/>
        </w:rPr>
        <w:fldChar w:fldCharType="separate"/>
      </w:r>
      <w:r w:rsidR="005D509F" w:rsidRPr="005D509F">
        <w:rPr>
          <w:b w:val="0"/>
          <w:noProof/>
        </w:rPr>
        <w:t>1</w:t>
      </w:r>
      <w:r w:rsidR="005D509F"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noProof/>
          <w:sz w:val="22"/>
          <w:szCs w:val="22"/>
        </w:rPr>
      </w:pPr>
      <w:r w:rsidRPr="005D509F">
        <w:rPr>
          <w:noProof/>
        </w:rPr>
        <w:t>1.</w:t>
      </w:r>
      <w:r w:rsidRPr="005D509F">
        <w:rPr>
          <w:rFonts w:asciiTheme="minorHAnsi" w:eastAsiaTheme="minorEastAsia" w:hAnsiTheme="minorHAnsi" w:cstheme="minorBidi"/>
          <w:noProof/>
          <w:sz w:val="22"/>
          <w:szCs w:val="22"/>
        </w:rPr>
        <w:tab/>
      </w:r>
      <w:r w:rsidRPr="005D509F">
        <w:rPr>
          <w:noProof/>
        </w:rPr>
        <w:t>Eligibility</w:t>
      </w:r>
      <w:r w:rsidRPr="005D509F">
        <w:rPr>
          <w:noProof/>
        </w:rPr>
        <w:tab/>
      </w:r>
      <w:r w:rsidRPr="005D509F">
        <w:rPr>
          <w:noProof/>
        </w:rPr>
        <w:fldChar w:fldCharType="begin"/>
      </w:r>
      <w:r w:rsidRPr="005D509F">
        <w:rPr>
          <w:noProof/>
        </w:rPr>
        <w:instrText xml:space="preserve"> PAGEREF _Toc470781317 \h </w:instrText>
      </w:r>
      <w:r w:rsidRPr="005D509F">
        <w:rPr>
          <w:noProof/>
        </w:rPr>
      </w:r>
      <w:r w:rsidRPr="005D509F">
        <w:rPr>
          <w:noProof/>
        </w:rPr>
        <w:fldChar w:fldCharType="separate"/>
      </w:r>
      <w:r w:rsidRPr="005D509F">
        <w:rPr>
          <w:noProof/>
        </w:rPr>
        <w:t>9</w:t>
      </w:r>
      <w:r w:rsidRPr="005D509F">
        <w:rPr>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1.1</w:t>
      </w:r>
      <w:r w:rsidRPr="005D509F">
        <w:rPr>
          <w:rFonts w:asciiTheme="minorHAnsi" w:eastAsiaTheme="minorEastAsia" w:hAnsiTheme="minorHAnsi" w:cstheme="minorBidi"/>
          <w:b w:val="0"/>
          <w:noProof/>
          <w:sz w:val="22"/>
          <w:szCs w:val="22"/>
        </w:rPr>
        <w:tab/>
      </w:r>
      <w:r w:rsidRPr="005D509F">
        <w:rPr>
          <w:b w:val="0"/>
          <w:noProof/>
        </w:rPr>
        <w:t>Nationality</w:t>
      </w:r>
      <w:r w:rsidRPr="005D509F">
        <w:rPr>
          <w:b w:val="0"/>
          <w:noProof/>
        </w:rPr>
        <w:tab/>
      </w:r>
      <w:r w:rsidRPr="005D509F">
        <w:rPr>
          <w:b w:val="0"/>
          <w:noProof/>
        </w:rPr>
        <w:fldChar w:fldCharType="begin"/>
      </w:r>
      <w:r w:rsidRPr="005D509F">
        <w:rPr>
          <w:b w:val="0"/>
          <w:noProof/>
        </w:rPr>
        <w:instrText xml:space="preserve"> PAGEREF _Toc470781318 \h </w:instrText>
      </w:r>
      <w:r w:rsidRPr="005D509F">
        <w:rPr>
          <w:b w:val="0"/>
          <w:noProof/>
        </w:rPr>
      </w:r>
      <w:r w:rsidRPr="005D509F">
        <w:rPr>
          <w:b w:val="0"/>
          <w:noProof/>
        </w:rPr>
        <w:fldChar w:fldCharType="separate"/>
      </w:r>
      <w:r w:rsidRPr="005D509F">
        <w:rPr>
          <w:b w:val="0"/>
          <w:noProof/>
        </w:rPr>
        <w:t>9</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lastRenderedPageBreak/>
        <w:t>1.2</w:t>
      </w:r>
      <w:r w:rsidRPr="005D509F">
        <w:rPr>
          <w:rFonts w:asciiTheme="minorHAnsi" w:eastAsiaTheme="minorEastAsia" w:hAnsiTheme="minorHAnsi" w:cstheme="minorBidi"/>
          <w:b w:val="0"/>
          <w:noProof/>
          <w:sz w:val="22"/>
          <w:szCs w:val="22"/>
        </w:rPr>
        <w:tab/>
      </w:r>
      <w:r w:rsidRPr="005D509F">
        <w:rPr>
          <w:b w:val="0"/>
          <w:noProof/>
        </w:rPr>
        <w:t>Conflict of Interest</w:t>
      </w:r>
      <w:r w:rsidRPr="005D509F">
        <w:rPr>
          <w:b w:val="0"/>
          <w:noProof/>
        </w:rPr>
        <w:tab/>
      </w:r>
      <w:r w:rsidRPr="005D509F">
        <w:rPr>
          <w:b w:val="0"/>
          <w:noProof/>
        </w:rPr>
        <w:fldChar w:fldCharType="begin"/>
      </w:r>
      <w:r w:rsidRPr="005D509F">
        <w:rPr>
          <w:b w:val="0"/>
          <w:noProof/>
        </w:rPr>
        <w:instrText xml:space="preserve"> PAGEREF _Toc470781319 \h </w:instrText>
      </w:r>
      <w:r w:rsidRPr="005D509F">
        <w:rPr>
          <w:b w:val="0"/>
          <w:noProof/>
        </w:rPr>
      </w:r>
      <w:r w:rsidRPr="005D509F">
        <w:rPr>
          <w:b w:val="0"/>
          <w:noProof/>
        </w:rPr>
        <w:fldChar w:fldCharType="separate"/>
      </w:r>
      <w:r w:rsidRPr="005D509F">
        <w:rPr>
          <w:b w:val="0"/>
          <w:noProof/>
        </w:rPr>
        <w:t>9</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1.3</w:t>
      </w:r>
      <w:r w:rsidRPr="005D509F">
        <w:rPr>
          <w:rFonts w:asciiTheme="minorHAnsi" w:eastAsiaTheme="minorEastAsia" w:hAnsiTheme="minorHAnsi" w:cstheme="minorBidi"/>
          <w:b w:val="0"/>
          <w:noProof/>
          <w:sz w:val="22"/>
          <w:szCs w:val="22"/>
        </w:rPr>
        <w:tab/>
      </w:r>
      <w:r w:rsidRPr="005D509F">
        <w:rPr>
          <w:b w:val="0"/>
          <w:noProof/>
        </w:rPr>
        <w:t>Blacklisting</w:t>
      </w:r>
      <w:r w:rsidRPr="005D509F">
        <w:rPr>
          <w:b w:val="0"/>
          <w:noProof/>
        </w:rPr>
        <w:tab/>
      </w:r>
      <w:r w:rsidRPr="005D509F">
        <w:rPr>
          <w:b w:val="0"/>
          <w:noProof/>
        </w:rPr>
        <w:fldChar w:fldCharType="begin"/>
      </w:r>
      <w:r w:rsidRPr="005D509F">
        <w:rPr>
          <w:b w:val="0"/>
          <w:noProof/>
        </w:rPr>
        <w:instrText xml:space="preserve"> PAGEREF _Toc470781320 \h </w:instrText>
      </w:r>
      <w:r w:rsidRPr="005D509F">
        <w:rPr>
          <w:b w:val="0"/>
          <w:noProof/>
        </w:rPr>
      </w:r>
      <w:r w:rsidRPr="005D509F">
        <w:rPr>
          <w:b w:val="0"/>
          <w:noProof/>
        </w:rPr>
        <w:fldChar w:fldCharType="separate"/>
      </w:r>
      <w:r w:rsidRPr="005D509F">
        <w:rPr>
          <w:b w:val="0"/>
          <w:noProof/>
        </w:rPr>
        <w:t>9</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noProof/>
          <w:sz w:val="22"/>
          <w:szCs w:val="22"/>
        </w:rPr>
      </w:pPr>
      <w:r w:rsidRPr="005D509F">
        <w:rPr>
          <w:noProof/>
        </w:rPr>
        <w:t>2.</w:t>
      </w:r>
      <w:r w:rsidRPr="005D509F">
        <w:rPr>
          <w:rFonts w:asciiTheme="minorHAnsi" w:eastAsiaTheme="minorEastAsia" w:hAnsiTheme="minorHAnsi" w:cstheme="minorBidi"/>
          <w:noProof/>
          <w:sz w:val="22"/>
          <w:szCs w:val="22"/>
        </w:rPr>
        <w:tab/>
      </w:r>
      <w:r w:rsidRPr="005D509F">
        <w:rPr>
          <w:noProof/>
        </w:rPr>
        <w:t>Pending Litigation</w:t>
      </w:r>
      <w:r w:rsidRPr="005D509F">
        <w:rPr>
          <w:noProof/>
        </w:rPr>
        <w:tab/>
      </w:r>
      <w:r w:rsidRPr="005D509F">
        <w:rPr>
          <w:noProof/>
        </w:rPr>
        <w:fldChar w:fldCharType="begin"/>
      </w:r>
      <w:r w:rsidRPr="005D509F">
        <w:rPr>
          <w:noProof/>
        </w:rPr>
        <w:instrText xml:space="preserve"> PAGEREF _Toc470781321 \h </w:instrText>
      </w:r>
      <w:r w:rsidRPr="005D509F">
        <w:rPr>
          <w:noProof/>
        </w:rPr>
      </w:r>
      <w:r w:rsidRPr="005D509F">
        <w:rPr>
          <w:noProof/>
        </w:rPr>
        <w:fldChar w:fldCharType="separate"/>
      </w:r>
      <w:r w:rsidRPr="005D509F">
        <w:rPr>
          <w:noProof/>
        </w:rPr>
        <w:t>9</w:t>
      </w:r>
      <w:r w:rsidRPr="005D509F">
        <w:rPr>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 xml:space="preserve">2.1 </w:t>
      </w:r>
      <w:r w:rsidRPr="005D509F">
        <w:rPr>
          <w:rFonts w:asciiTheme="minorHAnsi" w:eastAsiaTheme="minorEastAsia" w:hAnsiTheme="minorHAnsi" w:cstheme="minorBidi"/>
          <w:b w:val="0"/>
          <w:noProof/>
          <w:sz w:val="22"/>
          <w:szCs w:val="22"/>
        </w:rPr>
        <w:tab/>
      </w:r>
      <w:r w:rsidRPr="005D509F">
        <w:rPr>
          <w:b w:val="0"/>
          <w:noProof/>
        </w:rPr>
        <w:t>Pending Litigation</w:t>
      </w:r>
      <w:r w:rsidRPr="005D509F">
        <w:rPr>
          <w:b w:val="0"/>
          <w:noProof/>
        </w:rPr>
        <w:tab/>
      </w:r>
      <w:r w:rsidRPr="005D509F">
        <w:rPr>
          <w:b w:val="0"/>
          <w:noProof/>
        </w:rPr>
        <w:fldChar w:fldCharType="begin"/>
      </w:r>
      <w:r w:rsidRPr="005D509F">
        <w:rPr>
          <w:b w:val="0"/>
          <w:noProof/>
        </w:rPr>
        <w:instrText xml:space="preserve"> PAGEREF _Toc470781322 \h </w:instrText>
      </w:r>
      <w:r w:rsidRPr="005D509F">
        <w:rPr>
          <w:b w:val="0"/>
          <w:noProof/>
        </w:rPr>
      </w:r>
      <w:r w:rsidRPr="005D509F">
        <w:rPr>
          <w:b w:val="0"/>
          <w:noProof/>
        </w:rPr>
        <w:fldChar w:fldCharType="separate"/>
      </w:r>
      <w:r w:rsidRPr="005D509F">
        <w:rPr>
          <w:b w:val="0"/>
          <w:noProof/>
        </w:rPr>
        <w:t>9</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noProof/>
          <w:sz w:val="22"/>
          <w:szCs w:val="22"/>
        </w:rPr>
      </w:pPr>
      <w:r w:rsidRPr="005D509F">
        <w:rPr>
          <w:noProof/>
        </w:rPr>
        <w:t xml:space="preserve">3. </w:t>
      </w:r>
      <w:r w:rsidRPr="005D509F">
        <w:rPr>
          <w:rFonts w:asciiTheme="minorHAnsi" w:eastAsiaTheme="minorEastAsia" w:hAnsiTheme="minorHAnsi" w:cstheme="minorBidi"/>
          <w:noProof/>
          <w:sz w:val="22"/>
          <w:szCs w:val="22"/>
        </w:rPr>
        <w:tab/>
      </w:r>
      <w:r w:rsidRPr="005D509F">
        <w:rPr>
          <w:noProof/>
        </w:rPr>
        <w:t>Financial Situation</w:t>
      </w:r>
      <w:r w:rsidRPr="005D509F">
        <w:rPr>
          <w:noProof/>
        </w:rPr>
        <w:tab/>
      </w:r>
      <w:r w:rsidRPr="005D509F">
        <w:rPr>
          <w:noProof/>
        </w:rPr>
        <w:fldChar w:fldCharType="begin"/>
      </w:r>
      <w:r w:rsidRPr="005D509F">
        <w:rPr>
          <w:noProof/>
        </w:rPr>
        <w:instrText xml:space="preserve"> PAGEREF _Toc470781323 \h </w:instrText>
      </w:r>
      <w:r w:rsidRPr="005D509F">
        <w:rPr>
          <w:noProof/>
        </w:rPr>
      </w:r>
      <w:r w:rsidRPr="005D509F">
        <w:rPr>
          <w:noProof/>
        </w:rPr>
        <w:fldChar w:fldCharType="separate"/>
      </w:r>
      <w:r w:rsidRPr="005D509F">
        <w:rPr>
          <w:noProof/>
        </w:rPr>
        <w:t>10</w:t>
      </w:r>
      <w:r w:rsidRPr="005D509F">
        <w:rPr>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3.1</w:t>
      </w:r>
      <w:r w:rsidRPr="005D509F">
        <w:rPr>
          <w:rFonts w:asciiTheme="minorHAnsi" w:eastAsiaTheme="minorEastAsia" w:hAnsiTheme="minorHAnsi" w:cstheme="minorBidi"/>
          <w:b w:val="0"/>
          <w:noProof/>
          <w:sz w:val="22"/>
          <w:szCs w:val="22"/>
        </w:rPr>
        <w:tab/>
      </w:r>
      <w:r w:rsidRPr="005D509F">
        <w:rPr>
          <w:b w:val="0"/>
          <w:noProof/>
        </w:rPr>
        <w:t>Historical Financial Performance</w:t>
      </w:r>
      <w:r w:rsidRPr="005D509F">
        <w:rPr>
          <w:b w:val="0"/>
          <w:noProof/>
        </w:rPr>
        <w:tab/>
      </w:r>
      <w:r w:rsidRPr="005D509F">
        <w:rPr>
          <w:b w:val="0"/>
          <w:noProof/>
        </w:rPr>
        <w:fldChar w:fldCharType="begin"/>
      </w:r>
      <w:r w:rsidRPr="005D509F">
        <w:rPr>
          <w:b w:val="0"/>
          <w:noProof/>
        </w:rPr>
        <w:instrText xml:space="preserve"> PAGEREF _Toc470781324 \h </w:instrText>
      </w:r>
      <w:r w:rsidRPr="005D509F">
        <w:rPr>
          <w:b w:val="0"/>
          <w:noProof/>
        </w:rPr>
      </w:r>
      <w:r w:rsidRPr="005D509F">
        <w:rPr>
          <w:b w:val="0"/>
          <w:noProof/>
        </w:rPr>
        <w:fldChar w:fldCharType="separate"/>
      </w:r>
      <w:r w:rsidRPr="005D509F">
        <w:rPr>
          <w:b w:val="0"/>
          <w:noProof/>
        </w:rPr>
        <w:t>10</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3.2</w:t>
      </w:r>
      <w:r w:rsidRPr="005D509F">
        <w:rPr>
          <w:rFonts w:asciiTheme="minorHAnsi" w:eastAsiaTheme="minorEastAsia" w:hAnsiTheme="minorHAnsi" w:cstheme="minorBidi"/>
          <w:b w:val="0"/>
          <w:noProof/>
          <w:sz w:val="22"/>
          <w:szCs w:val="22"/>
        </w:rPr>
        <w:tab/>
      </w:r>
      <w:r w:rsidRPr="005D509F">
        <w:rPr>
          <w:b w:val="0"/>
          <w:noProof/>
        </w:rPr>
        <w:t>Average Annual Turnover</w:t>
      </w:r>
      <w:r w:rsidRPr="005D509F">
        <w:rPr>
          <w:b w:val="0"/>
          <w:noProof/>
        </w:rPr>
        <w:tab/>
      </w:r>
      <w:r w:rsidRPr="005D509F">
        <w:rPr>
          <w:b w:val="0"/>
          <w:noProof/>
        </w:rPr>
        <w:fldChar w:fldCharType="begin"/>
      </w:r>
      <w:r w:rsidRPr="005D509F">
        <w:rPr>
          <w:b w:val="0"/>
          <w:noProof/>
        </w:rPr>
        <w:instrText xml:space="preserve"> PAGEREF _Toc470781325 \h </w:instrText>
      </w:r>
      <w:r w:rsidRPr="005D509F">
        <w:rPr>
          <w:b w:val="0"/>
          <w:noProof/>
        </w:rPr>
      </w:r>
      <w:r w:rsidRPr="005D509F">
        <w:rPr>
          <w:b w:val="0"/>
          <w:noProof/>
        </w:rPr>
        <w:fldChar w:fldCharType="separate"/>
      </w:r>
      <w:r w:rsidRPr="005D509F">
        <w:rPr>
          <w:b w:val="0"/>
          <w:noProof/>
        </w:rPr>
        <w:t>10</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b w:val="0"/>
          <w:noProof/>
          <w:sz w:val="22"/>
          <w:szCs w:val="22"/>
        </w:rPr>
      </w:pPr>
      <w:r w:rsidRPr="005D509F">
        <w:rPr>
          <w:b w:val="0"/>
          <w:noProof/>
        </w:rPr>
        <w:t>3.3</w:t>
      </w:r>
      <w:r w:rsidRPr="005D509F">
        <w:rPr>
          <w:rFonts w:asciiTheme="minorHAnsi" w:eastAsiaTheme="minorEastAsia" w:hAnsiTheme="minorHAnsi" w:cstheme="minorBidi"/>
          <w:b w:val="0"/>
          <w:noProof/>
          <w:sz w:val="22"/>
          <w:szCs w:val="22"/>
        </w:rPr>
        <w:tab/>
      </w:r>
      <w:r w:rsidRPr="005D509F">
        <w:rPr>
          <w:b w:val="0"/>
          <w:noProof/>
        </w:rPr>
        <w:t>Credit Line</w:t>
      </w:r>
      <w:r w:rsidRPr="005D509F">
        <w:rPr>
          <w:b w:val="0"/>
          <w:noProof/>
        </w:rPr>
        <w:tab/>
      </w:r>
      <w:r w:rsidRPr="005D509F">
        <w:rPr>
          <w:b w:val="0"/>
          <w:noProof/>
        </w:rPr>
        <w:fldChar w:fldCharType="begin"/>
      </w:r>
      <w:r w:rsidRPr="005D509F">
        <w:rPr>
          <w:b w:val="0"/>
          <w:noProof/>
        </w:rPr>
        <w:instrText xml:space="preserve"> PAGEREF _Toc470781326 \h </w:instrText>
      </w:r>
      <w:r w:rsidRPr="005D509F">
        <w:rPr>
          <w:b w:val="0"/>
          <w:noProof/>
        </w:rPr>
      </w:r>
      <w:r w:rsidRPr="005D509F">
        <w:rPr>
          <w:b w:val="0"/>
          <w:noProof/>
        </w:rPr>
        <w:fldChar w:fldCharType="separate"/>
      </w:r>
      <w:r w:rsidRPr="005D509F">
        <w:rPr>
          <w:b w:val="0"/>
          <w:noProof/>
        </w:rPr>
        <w:t>10</w:t>
      </w:r>
      <w:r w:rsidRPr="005D509F">
        <w:rPr>
          <w:b w:val="0"/>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noProof/>
          <w:sz w:val="22"/>
          <w:szCs w:val="22"/>
        </w:rPr>
      </w:pPr>
      <w:r w:rsidRPr="005D509F">
        <w:rPr>
          <w:noProof/>
        </w:rPr>
        <w:t>4.</w:t>
      </w:r>
      <w:r w:rsidRPr="005D509F">
        <w:rPr>
          <w:rFonts w:asciiTheme="minorHAnsi" w:eastAsiaTheme="minorEastAsia" w:hAnsiTheme="minorHAnsi" w:cstheme="minorBidi"/>
          <w:noProof/>
          <w:sz w:val="22"/>
          <w:szCs w:val="22"/>
        </w:rPr>
        <w:tab/>
      </w:r>
      <w:r w:rsidRPr="005D509F">
        <w:rPr>
          <w:noProof/>
        </w:rPr>
        <w:t>Experience</w:t>
      </w:r>
      <w:r w:rsidRPr="005D509F">
        <w:rPr>
          <w:noProof/>
        </w:rPr>
        <w:tab/>
      </w:r>
      <w:r w:rsidRPr="005D509F">
        <w:rPr>
          <w:noProof/>
        </w:rPr>
        <w:fldChar w:fldCharType="begin"/>
      </w:r>
      <w:r w:rsidRPr="005D509F">
        <w:rPr>
          <w:noProof/>
        </w:rPr>
        <w:instrText xml:space="preserve"> PAGEREF _Toc470781327 \h </w:instrText>
      </w:r>
      <w:r w:rsidRPr="005D509F">
        <w:rPr>
          <w:noProof/>
        </w:rPr>
      </w:r>
      <w:r w:rsidRPr="005D509F">
        <w:rPr>
          <w:noProof/>
        </w:rPr>
        <w:fldChar w:fldCharType="separate"/>
      </w:r>
      <w:r w:rsidRPr="005D509F">
        <w:rPr>
          <w:noProof/>
        </w:rPr>
        <w:t>11</w:t>
      </w:r>
      <w:r w:rsidRPr="005D509F">
        <w:rPr>
          <w:noProof/>
        </w:rPr>
        <w:fldChar w:fldCharType="end"/>
      </w:r>
    </w:p>
    <w:p w:rsidR="005D509F" w:rsidRPr="005D509F" w:rsidRDefault="005D509F" w:rsidP="005D6CAD">
      <w:pPr>
        <w:pStyle w:val="TOC1"/>
        <w:tabs>
          <w:tab w:val="left" w:pos="720"/>
          <w:tab w:val="right" w:pos="9019"/>
        </w:tabs>
        <w:spacing w:after="40"/>
        <w:rPr>
          <w:rFonts w:asciiTheme="minorHAnsi" w:eastAsiaTheme="minorEastAsia" w:hAnsiTheme="minorHAnsi" w:cstheme="minorBidi"/>
          <w:noProof/>
          <w:sz w:val="22"/>
          <w:szCs w:val="22"/>
        </w:rPr>
      </w:pPr>
      <w:r w:rsidRPr="005D509F">
        <w:rPr>
          <w:noProof/>
        </w:rPr>
        <w:t>5.</w:t>
      </w:r>
      <w:r w:rsidRPr="005D509F">
        <w:rPr>
          <w:rFonts w:asciiTheme="minorHAnsi" w:eastAsiaTheme="minorEastAsia" w:hAnsiTheme="minorHAnsi" w:cstheme="minorBidi"/>
          <w:noProof/>
          <w:sz w:val="22"/>
          <w:szCs w:val="22"/>
        </w:rPr>
        <w:tab/>
      </w:r>
      <w:r w:rsidRPr="005D509F">
        <w:rPr>
          <w:noProof/>
        </w:rPr>
        <w:t>Personnel Capabilities</w:t>
      </w:r>
      <w:r w:rsidRPr="005D509F">
        <w:rPr>
          <w:noProof/>
        </w:rPr>
        <w:tab/>
      </w:r>
      <w:r w:rsidRPr="005D509F">
        <w:rPr>
          <w:noProof/>
        </w:rPr>
        <w:fldChar w:fldCharType="begin"/>
      </w:r>
      <w:r w:rsidRPr="005D509F">
        <w:rPr>
          <w:noProof/>
        </w:rPr>
        <w:instrText xml:space="preserve"> PAGEREF _Toc470781328 \h </w:instrText>
      </w:r>
      <w:r w:rsidRPr="005D509F">
        <w:rPr>
          <w:noProof/>
        </w:rPr>
      </w:r>
      <w:r w:rsidRPr="005D509F">
        <w:rPr>
          <w:noProof/>
        </w:rPr>
        <w:fldChar w:fldCharType="separate"/>
      </w:r>
      <w:r w:rsidRPr="005D509F">
        <w:rPr>
          <w:noProof/>
        </w:rPr>
        <w:t>11</w:t>
      </w:r>
      <w:r w:rsidRPr="005D509F">
        <w:rPr>
          <w:noProof/>
        </w:rPr>
        <w:fldChar w:fldCharType="end"/>
      </w:r>
    </w:p>
    <w:p w:rsidR="00BB7884" w:rsidRPr="005D509F" w:rsidRDefault="00D0685D" w:rsidP="005D6CAD">
      <w:pPr>
        <w:pStyle w:val="TOC1"/>
        <w:tabs>
          <w:tab w:val="left" w:pos="450"/>
          <w:tab w:val="right" w:leader="dot" w:pos="8990"/>
        </w:tabs>
        <w:spacing w:before="60" w:after="40"/>
        <w:rPr>
          <w:rFonts w:cs="Arial"/>
          <w:b w:val="0"/>
        </w:rPr>
      </w:pPr>
      <w:r w:rsidRPr="005D509F">
        <w:rPr>
          <w:rFonts w:cs="Arial"/>
          <w:b w:val="0"/>
        </w:rPr>
        <w:fldChar w:fldCharType="end"/>
      </w:r>
    </w:p>
    <w:p w:rsidR="0033460C" w:rsidRDefault="00D5387A" w:rsidP="005D6CAD">
      <w:pPr>
        <w:pStyle w:val="TOC1"/>
        <w:tabs>
          <w:tab w:val="left" w:pos="450"/>
          <w:tab w:val="right" w:leader="dot" w:pos="8990"/>
        </w:tabs>
        <w:spacing w:before="60" w:after="40"/>
        <w:rPr>
          <w:rFonts w:cs="Arial"/>
          <w:sz w:val="22"/>
        </w:rPr>
      </w:pPr>
      <w:r w:rsidRPr="00B75863">
        <w:rPr>
          <w:rFonts w:cs="Arial"/>
          <w:sz w:val="22"/>
        </w:rPr>
        <w:t>Section III:</w:t>
      </w:r>
      <w:r w:rsidR="0033460C" w:rsidRPr="00B75863">
        <w:rPr>
          <w:rFonts w:cs="Arial"/>
          <w:sz w:val="22"/>
        </w:rPr>
        <w:t xml:space="preserve">  Application Forms</w:t>
      </w:r>
    </w:p>
    <w:p w:rsidR="00BB28CC" w:rsidRPr="00BB28CC" w:rsidRDefault="00BB28CC" w:rsidP="005D6CAD">
      <w:pPr>
        <w:spacing w:after="40"/>
      </w:pPr>
    </w:p>
    <w:p w:rsidR="00D84677" w:rsidRDefault="00D0685D" w:rsidP="005D6CAD">
      <w:pPr>
        <w:pStyle w:val="TOC1"/>
        <w:tabs>
          <w:tab w:val="right" w:leader="dot" w:pos="9019"/>
        </w:tabs>
        <w:spacing w:after="40"/>
        <w:rPr>
          <w:rFonts w:asciiTheme="minorHAnsi" w:eastAsiaTheme="minorEastAsia" w:hAnsiTheme="minorHAnsi" w:cstheme="minorBidi"/>
          <w:b w:val="0"/>
          <w:noProof/>
          <w:sz w:val="22"/>
          <w:szCs w:val="22"/>
        </w:rPr>
      </w:pPr>
      <w:r w:rsidRPr="00B75863">
        <w:rPr>
          <w:rFonts w:cs="Arial"/>
          <w:noProof/>
        </w:rPr>
        <w:fldChar w:fldCharType="begin"/>
      </w:r>
      <w:r w:rsidR="006B16D7" w:rsidRPr="00B75863">
        <w:rPr>
          <w:rFonts w:cs="Arial"/>
          <w:noProof/>
        </w:rPr>
        <w:instrText xml:space="preserve"> TOC \t "Section V. Header,1" </w:instrText>
      </w:r>
      <w:r w:rsidRPr="00B75863">
        <w:rPr>
          <w:rFonts w:cs="Arial"/>
          <w:noProof/>
        </w:rPr>
        <w:fldChar w:fldCharType="separate"/>
      </w:r>
      <w:r w:rsidR="00D84677">
        <w:rPr>
          <w:noProof/>
        </w:rPr>
        <w:t>Application Submission Sheet</w:t>
      </w:r>
      <w:r w:rsidR="00D84677">
        <w:rPr>
          <w:noProof/>
        </w:rPr>
        <w:tab/>
      </w:r>
      <w:r w:rsidR="00D84677">
        <w:rPr>
          <w:noProof/>
        </w:rPr>
        <w:fldChar w:fldCharType="begin"/>
      </w:r>
      <w:r w:rsidR="00D84677">
        <w:rPr>
          <w:noProof/>
        </w:rPr>
        <w:instrText xml:space="preserve"> PAGEREF _Toc470781342 \h </w:instrText>
      </w:r>
      <w:r w:rsidR="00D84677">
        <w:rPr>
          <w:noProof/>
        </w:rPr>
      </w:r>
      <w:r w:rsidR="00D84677">
        <w:rPr>
          <w:noProof/>
        </w:rPr>
        <w:fldChar w:fldCharType="separate"/>
      </w:r>
      <w:r w:rsidR="00D84677">
        <w:rPr>
          <w:noProof/>
        </w:rPr>
        <w:t>12</w:t>
      </w:r>
      <w:r w:rsidR="00D84677">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ELI – 1.1 Applicant Information Sheet</w:t>
      </w:r>
      <w:r>
        <w:rPr>
          <w:noProof/>
        </w:rPr>
        <w:tab/>
      </w:r>
      <w:r>
        <w:rPr>
          <w:noProof/>
        </w:rPr>
        <w:fldChar w:fldCharType="begin"/>
      </w:r>
      <w:r>
        <w:rPr>
          <w:noProof/>
        </w:rPr>
        <w:instrText xml:space="preserve"> PAGEREF _Toc470781343 \h </w:instrText>
      </w:r>
      <w:r>
        <w:rPr>
          <w:noProof/>
        </w:rPr>
      </w:r>
      <w:r>
        <w:rPr>
          <w:noProof/>
        </w:rPr>
        <w:fldChar w:fldCharType="separate"/>
      </w:r>
      <w:r>
        <w:rPr>
          <w:noProof/>
        </w:rPr>
        <w:t>14</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ELI – 1.2 JV Information Sheet for JV Partners</w:t>
      </w:r>
      <w:r>
        <w:rPr>
          <w:noProof/>
        </w:rPr>
        <w:tab/>
      </w:r>
      <w:r>
        <w:rPr>
          <w:noProof/>
        </w:rPr>
        <w:fldChar w:fldCharType="begin"/>
      </w:r>
      <w:r>
        <w:rPr>
          <w:noProof/>
        </w:rPr>
        <w:instrText xml:space="preserve"> PAGEREF _Toc470781344 \h </w:instrText>
      </w:r>
      <w:r>
        <w:rPr>
          <w:noProof/>
        </w:rPr>
      </w:r>
      <w:r>
        <w:rPr>
          <w:noProof/>
        </w:rPr>
        <w:fldChar w:fldCharType="separate"/>
      </w:r>
      <w:r>
        <w:rPr>
          <w:noProof/>
        </w:rPr>
        <w:t>15</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ELI – 1.3 Ineligibility/Blacklisting</w:t>
      </w:r>
      <w:r>
        <w:rPr>
          <w:noProof/>
        </w:rPr>
        <w:tab/>
      </w:r>
      <w:r>
        <w:rPr>
          <w:noProof/>
        </w:rPr>
        <w:fldChar w:fldCharType="begin"/>
      </w:r>
      <w:r>
        <w:rPr>
          <w:noProof/>
        </w:rPr>
        <w:instrText xml:space="preserve"> PAGEREF _Toc470781345 \h </w:instrText>
      </w:r>
      <w:r>
        <w:rPr>
          <w:noProof/>
        </w:rPr>
      </w:r>
      <w:r>
        <w:rPr>
          <w:noProof/>
        </w:rPr>
        <w:fldChar w:fldCharType="separate"/>
      </w:r>
      <w:r>
        <w:rPr>
          <w:noProof/>
        </w:rPr>
        <w:t>16</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LIT – 2 Pending Litigation</w:t>
      </w:r>
      <w:r>
        <w:rPr>
          <w:noProof/>
        </w:rPr>
        <w:tab/>
      </w:r>
      <w:r>
        <w:rPr>
          <w:noProof/>
        </w:rPr>
        <w:fldChar w:fldCharType="begin"/>
      </w:r>
      <w:r>
        <w:rPr>
          <w:noProof/>
        </w:rPr>
        <w:instrText xml:space="preserve"> PAGEREF _Toc470781346 \h </w:instrText>
      </w:r>
      <w:r>
        <w:rPr>
          <w:noProof/>
        </w:rPr>
      </w:r>
      <w:r>
        <w:rPr>
          <w:noProof/>
        </w:rPr>
        <w:fldChar w:fldCharType="separate"/>
      </w:r>
      <w:r>
        <w:rPr>
          <w:noProof/>
        </w:rPr>
        <w:t>17</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FIN – 3.1 Financial Situation</w:t>
      </w:r>
      <w:r>
        <w:rPr>
          <w:noProof/>
        </w:rPr>
        <w:tab/>
      </w:r>
      <w:r>
        <w:rPr>
          <w:noProof/>
        </w:rPr>
        <w:fldChar w:fldCharType="begin"/>
      </w:r>
      <w:r>
        <w:rPr>
          <w:noProof/>
        </w:rPr>
        <w:instrText xml:space="preserve"> PAGEREF _Toc470781347 \h </w:instrText>
      </w:r>
      <w:r>
        <w:rPr>
          <w:noProof/>
        </w:rPr>
      </w:r>
      <w:r>
        <w:rPr>
          <w:noProof/>
        </w:rPr>
        <w:fldChar w:fldCharType="separate"/>
      </w:r>
      <w:r>
        <w:rPr>
          <w:noProof/>
        </w:rPr>
        <w:t>18</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FIN – 3.2 Average Annual Turnover</w:t>
      </w:r>
      <w:r>
        <w:rPr>
          <w:noProof/>
        </w:rPr>
        <w:tab/>
      </w:r>
      <w:r>
        <w:rPr>
          <w:noProof/>
        </w:rPr>
        <w:fldChar w:fldCharType="begin"/>
      </w:r>
      <w:r>
        <w:rPr>
          <w:noProof/>
        </w:rPr>
        <w:instrText xml:space="preserve"> PAGEREF _Toc470781348 \h </w:instrText>
      </w:r>
      <w:r>
        <w:rPr>
          <w:noProof/>
        </w:rPr>
      </w:r>
      <w:r>
        <w:rPr>
          <w:noProof/>
        </w:rPr>
        <w:fldChar w:fldCharType="separate"/>
      </w:r>
      <w:r>
        <w:rPr>
          <w:noProof/>
        </w:rPr>
        <w:t>20</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FIN – 3.3 Credit Line</w:t>
      </w:r>
      <w:r>
        <w:rPr>
          <w:noProof/>
        </w:rPr>
        <w:tab/>
      </w:r>
      <w:r>
        <w:rPr>
          <w:noProof/>
        </w:rPr>
        <w:fldChar w:fldCharType="begin"/>
      </w:r>
      <w:r>
        <w:rPr>
          <w:noProof/>
        </w:rPr>
        <w:instrText xml:space="preserve"> PAGEREF _Toc470781349 \h </w:instrText>
      </w:r>
      <w:r>
        <w:rPr>
          <w:noProof/>
        </w:rPr>
      </w:r>
      <w:r>
        <w:rPr>
          <w:noProof/>
        </w:rPr>
        <w:fldChar w:fldCharType="separate"/>
      </w:r>
      <w:r>
        <w:rPr>
          <w:noProof/>
        </w:rPr>
        <w:t>21</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EXP – 4.1 Specific Experience (Summary Sheet)</w:t>
      </w:r>
      <w:r>
        <w:rPr>
          <w:noProof/>
        </w:rPr>
        <w:tab/>
      </w:r>
      <w:r>
        <w:rPr>
          <w:noProof/>
        </w:rPr>
        <w:fldChar w:fldCharType="begin"/>
      </w:r>
      <w:r>
        <w:rPr>
          <w:noProof/>
        </w:rPr>
        <w:instrText xml:space="preserve"> PAGEREF _Toc470781350 \h </w:instrText>
      </w:r>
      <w:r>
        <w:rPr>
          <w:noProof/>
        </w:rPr>
      </w:r>
      <w:r>
        <w:rPr>
          <w:noProof/>
        </w:rPr>
        <w:fldChar w:fldCharType="separate"/>
      </w:r>
      <w:r>
        <w:rPr>
          <w:noProof/>
        </w:rPr>
        <w:t>22</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EXP – 4.2 Specific Experience</w:t>
      </w:r>
      <w:r>
        <w:rPr>
          <w:noProof/>
        </w:rPr>
        <w:tab/>
      </w:r>
      <w:r>
        <w:rPr>
          <w:noProof/>
        </w:rPr>
        <w:fldChar w:fldCharType="begin"/>
      </w:r>
      <w:r>
        <w:rPr>
          <w:noProof/>
        </w:rPr>
        <w:instrText xml:space="preserve"> PAGEREF _Toc470781351 \h </w:instrText>
      </w:r>
      <w:r>
        <w:rPr>
          <w:noProof/>
        </w:rPr>
      </w:r>
      <w:r>
        <w:rPr>
          <w:noProof/>
        </w:rPr>
        <w:fldChar w:fldCharType="separate"/>
      </w:r>
      <w:r>
        <w:rPr>
          <w:noProof/>
        </w:rPr>
        <w:t>23</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PER-5.1 Personnel Capabilities</w:t>
      </w:r>
      <w:r>
        <w:rPr>
          <w:noProof/>
        </w:rPr>
        <w:tab/>
      </w:r>
      <w:r>
        <w:rPr>
          <w:noProof/>
        </w:rPr>
        <w:fldChar w:fldCharType="begin"/>
      </w:r>
      <w:r>
        <w:rPr>
          <w:noProof/>
        </w:rPr>
        <w:instrText xml:space="preserve"> PAGEREF _Toc470781352 \h </w:instrText>
      </w:r>
      <w:r>
        <w:rPr>
          <w:noProof/>
        </w:rPr>
      </w:r>
      <w:r>
        <w:rPr>
          <w:noProof/>
        </w:rPr>
        <w:fldChar w:fldCharType="separate"/>
      </w:r>
      <w:r>
        <w:rPr>
          <w:noProof/>
        </w:rPr>
        <w:t>25</w:t>
      </w:r>
      <w:r>
        <w:rPr>
          <w:noProof/>
        </w:rPr>
        <w:fldChar w:fldCharType="end"/>
      </w:r>
    </w:p>
    <w:p w:rsidR="00D84677" w:rsidRDefault="00D84677" w:rsidP="005D6CAD">
      <w:pPr>
        <w:pStyle w:val="TOC1"/>
        <w:tabs>
          <w:tab w:val="right" w:leader="dot" w:pos="9019"/>
        </w:tabs>
        <w:spacing w:after="40"/>
        <w:rPr>
          <w:rFonts w:asciiTheme="minorHAnsi" w:eastAsiaTheme="minorEastAsia" w:hAnsiTheme="minorHAnsi" w:cstheme="minorBidi"/>
          <w:b w:val="0"/>
          <w:noProof/>
          <w:sz w:val="22"/>
          <w:szCs w:val="22"/>
        </w:rPr>
      </w:pPr>
      <w:r>
        <w:rPr>
          <w:noProof/>
        </w:rPr>
        <w:t>Form PER-5.2 Candidate Summary</w:t>
      </w:r>
      <w:r>
        <w:rPr>
          <w:noProof/>
        </w:rPr>
        <w:tab/>
      </w:r>
      <w:r>
        <w:rPr>
          <w:noProof/>
        </w:rPr>
        <w:fldChar w:fldCharType="begin"/>
      </w:r>
      <w:r>
        <w:rPr>
          <w:noProof/>
        </w:rPr>
        <w:instrText xml:space="preserve"> PAGEREF _Toc470781353 \h </w:instrText>
      </w:r>
      <w:r>
        <w:rPr>
          <w:noProof/>
        </w:rPr>
      </w:r>
      <w:r>
        <w:rPr>
          <w:noProof/>
        </w:rPr>
        <w:fldChar w:fldCharType="separate"/>
      </w:r>
      <w:r>
        <w:rPr>
          <w:noProof/>
        </w:rPr>
        <w:t>26</w:t>
      </w:r>
      <w:r>
        <w:rPr>
          <w:noProof/>
        </w:rPr>
        <w:fldChar w:fldCharType="end"/>
      </w:r>
    </w:p>
    <w:p w:rsidR="009753F3" w:rsidRPr="00B75863" w:rsidRDefault="00D0685D" w:rsidP="005D6CAD">
      <w:pPr>
        <w:pStyle w:val="TOC1"/>
        <w:tabs>
          <w:tab w:val="right" w:leader="dot" w:pos="8990"/>
        </w:tabs>
        <w:spacing w:after="40"/>
      </w:pPr>
      <w:r w:rsidRPr="00B75863">
        <w:rPr>
          <w:rFonts w:cs="Arial"/>
          <w:noProof/>
        </w:rPr>
        <w:fldChar w:fldCharType="end"/>
      </w:r>
    </w:p>
    <w:p w:rsidR="0033460C" w:rsidRPr="00B75863" w:rsidRDefault="0033460C" w:rsidP="005D6CAD">
      <w:pPr>
        <w:pStyle w:val="TOC1"/>
        <w:tabs>
          <w:tab w:val="left" w:pos="1620"/>
          <w:tab w:val="right" w:leader="dot" w:pos="8990"/>
        </w:tabs>
        <w:spacing w:after="40"/>
        <w:rPr>
          <w:rFonts w:cs="Arial"/>
          <w:sz w:val="22"/>
        </w:rPr>
      </w:pPr>
      <w:r w:rsidRPr="00B75863">
        <w:rPr>
          <w:sz w:val="22"/>
        </w:rPr>
        <w:t>Section IV</w:t>
      </w:r>
      <w:r w:rsidR="00A56FA5" w:rsidRPr="00B75863">
        <w:rPr>
          <w:sz w:val="22"/>
        </w:rPr>
        <w:t>:</w:t>
      </w:r>
      <w:r w:rsidRPr="00B75863">
        <w:rPr>
          <w:sz w:val="22"/>
        </w:rPr>
        <w:t xml:space="preserve">  Eligible Countries</w:t>
      </w:r>
      <w:r w:rsidR="00783453">
        <w:rPr>
          <w:sz w:val="22"/>
        </w:rPr>
        <w:t xml:space="preserve"> ………………………………………………………..…</w:t>
      </w:r>
      <w:r w:rsidR="00E10D31">
        <w:rPr>
          <w:sz w:val="22"/>
        </w:rPr>
        <w:t>…</w:t>
      </w:r>
      <w:r w:rsidR="00783453">
        <w:rPr>
          <w:sz w:val="22"/>
        </w:rPr>
        <w:t>…. 28</w:t>
      </w:r>
    </w:p>
    <w:p w:rsidR="00BB28CC" w:rsidRPr="00B75863" w:rsidRDefault="00BB28CC" w:rsidP="005D6CAD">
      <w:pPr>
        <w:spacing w:after="40"/>
      </w:pPr>
    </w:p>
    <w:p w:rsidR="0029553F" w:rsidRPr="00B75863" w:rsidRDefault="0029553F" w:rsidP="005D6CAD">
      <w:pPr>
        <w:spacing w:after="40"/>
        <w:rPr>
          <w:b/>
          <w:sz w:val="22"/>
        </w:rPr>
      </w:pPr>
      <w:r w:rsidRPr="00B75863">
        <w:rPr>
          <w:b/>
          <w:sz w:val="22"/>
        </w:rPr>
        <w:t>PART – 2: REQUIREMENTS</w:t>
      </w:r>
    </w:p>
    <w:p w:rsidR="00DD397E" w:rsidRDefault="00DD397E" w:rsidP="005D6CAD">
      <w:pPr>
        <w:pStyle w:val="TOC1"/>
        <w:tabs>
          <w:tab w:val="right" w:leader="dot" w:pos="8990"/>
        </w:tabs>
        <w:spacing w:after="40"/>
        <w:rPr>
          <w:rFonts w:cs="Arial"/>
          <w:sz w:val="22"/>
          <w:szCs w:val="22"/>
        </w:rPr>
      </w:pPr>
    </w:p>
    <w:p w:rsidR="006B16D7" w:rsidRDefault="0016036E" w:rsidP="005D6CAD">
      <w:pPr>
        <w:pStyle w:val="TOC1"/>
        <w:tabs>
          <w:tab w:val="right" w:leader="dot" w:pos="8990"/>
        </w:tabs>
        <w:spacing w:after="40"/>
        <w:rPr>
          <w:sz w:val="22"/>
        </w:rPr>
      </w:pPr>
      <w:r w:rsidRPr="00B75863">
        <w:rPr>
          <w:rFonts w:cs="Arial"/>
          <w:sz w:val="22"/>
          <w:szCs w:val="22"/>
        </w:rPr>
        <w:t>Section V</w:t>
      </w:r>
      <w:r w:rsidR="00A56FA5" w:rsidRPr="00B75863">
        <w:rPr>
          <w:rFonts w:cs="Arial"/>
          <w:sz w:val="22"/>
          <w:szCs w:val="22"/>
        </w:rPr>
        <w:t>:</w:t>
      </w:r>
      <w:r w:rsidRPr="00B75863">
        <w:rPr>
          <w:rFonts w:cs="Arial"/>
          <w:sz w:val="22"/>
          <w:szCs w:val="22"/>
        </w:rPr>
        <w:t xml:space="preserve">  Scope of Contract</w:t>
      </w:r>
    </w:p>
    <w:p w:rsidR="00283ADB" w:rsidRPr="0030134B" w:rsidRDefault="00283ADB" w:rsidP="005D6CAD">
      <w:pPr>
        <w:spacing w:after="40"/>
        <w:rPr>
          <w:sz w:val="18"/>
        </w:rPr>
      </w:pPr>
    </w:p>
    <w:p w:rsidR="00283ADB" w:rsidRPr="0030134B" w:rsidRDefault="00283ADB" w:rsidP="005D6CAD">
      <w:pPr>
        <w:pStyle w:val="Heading5"/>
        <w:tabs>
          <w:tab w:val="right" w:leader="dot" w:pos="9000"/>
        </w:tabs>
        <w:spacing w:after="40"/>
        <w:rPr>
          <w:sz w:val="20"/>
        </w:rPr>
      </w:pPr>
      <w:r w:rsidRPr="0030134B">
        <w:rPr>
          <w:sz w:val="20"/>
        </w:rPr>
        <w:t>1.</w:t>
      </w:r>
      <w:r w:rsidRPr="0030134B">
        <w:rPr>
          <w:sz w:val="20"/>
        </w:rPr>
        <w:tab/>
        <w:t>Brief Description of Scope of Contract</w:t>
      </w:r>
      <w:r w:rsidR="00924A0D" w:rsidRPr="0030134B">
        <w:rPr>
          <w:sz w:val="20"/>
        </w:rPr>
        <w:t xml:space="preserve"> </w:t>
      </w:r>
      <w:r w:rsidR="0030134B" w:rsidRPr="0030134B">
        <w:rPr>
          <w:sz w:val="20"/>
        </w:rPr>
        <w:tab/>
      </w:r>
      <w:r w:rsidR="00033A3A" w:rsidRPr="0030134B">
        <w:rPr>
          <w:sz w:val="20"/>
        </w:rPr>
        <w:t xml:space="preserve"> </w:t>
      </w:r>
      <w:r w:rsidRPr="0030134B">
        <w:rPr>
          <w:sz w:val="20"/>
        </w:rPr>
        <w:t>29</w:t>
      </w:r>
    </w:p>
    <w:p w:rsidR="00283ADB" w:rsidRPr="0030134B" w:rsidRDefault="00283ADB" w:rsidP="005D6CAD">
      <w:pPr>
        <w:pStyle w:val="Heading5"/>
        <w:tabs>
          <w:tab w:val="right" w:leader="dot" w:pos="9000"/>
        </w:tabs>
        <w:spacing w:after="40"/>
        <w:rPr>
          <w:sz w:val="20"/>
        </w:rPr>
      </w:pPr>
      <w:r w:rsidRPr="0030134B">
        <w:rPr>
          <w:sz w:val="20"/>
        </w:rPr>
        <w:t>2.</w:t>
      </w:r>
      <w:r w:rsidRPr="0030134B">
        <w:rPr>
          <w:sz w:val="20"/>
        </w:rPr>
        <w:tab/>
        <w:t xml:space="preserve">Overall Project Schedule </w:t>
      </w:r>
      <w:r w:rsidR="0030134B">
        <w:rPr>
          <w:sz w:val="20"/>
        </w:rPr>
        <w:tab/>
        <w:t xml:space="preserve"> </w:t>
      </w:r>
      <w:r w:rsidRPr="0030134B">
        <w:rPr>
          <w:sz w:val="20"/>
        </w:rPr>
        <w:t>30</w:t>
      </w:r>
    </w:p>
    <w:p w:rsidR="00283ADB" w:rsidRPr="0030134B" w:rsidRDefault="00283ADB" w:rsidP="005D6CAD">
      <w:pPr>
        <w:pStyle w:val="Heading5"/>
        <w:tabs>
          <w:tab w:val="right" w:leader="dot" w:pos="9000"/>
        </w:tabs>
        <w:spacing w:after="40"/>
        <w:rPr>
          <w:sz w:val="20"/>
        </w:rPr>
      </w:pPr>
      <w:r w:rsidRPr="0030134B">
        <w:rPr>
          <w:sz w:val="20"/>
        </w:rPr>
        <w:t>3.</w:t>
      </w:r>
      <w:r w:rsidRPr="0030134B">
        <w:rPr>
          <w:sz w:val="20"/>
        </w:rPr>
        <w:tab/>
        <w:t>Overall O&amp;M Schedule</w:t>
      </w:r>
      <w:r w:rsidR="00033A3A" w:rsidRPr="0030134B">
        <w:rPr>
          <w:sz w:val="20"/>
        </w:rPr>
        <w:t xml:space="preserve"> </w:t>
      </w:r>
      <w:r w:rsidR="0030134B">
        <w:rPr>
          <w:sz w:val="20"/>
        </w:rPr>
        <w:tab/>
        <w:t xml:space="preserve"> </w:t>
      </w:r>
      <w:r w:rsidRPr="0030134B">
        <w:rPr>
          <w:sz w:val="20"/>
        </w:rPr>
        <w:t>31</w:t>
      </w:r>
    </w:p>
    <w:p w:rsidR="00283ADB" w:rsidRPr="0030134B" w:rsidRDefault="00283ADB" w:rsidP="005D6CAD">
      <w:pPr>
        <w:pStyle w:val="Heading5"/>
        <w:tabs>
          <w:tab w:val="right" w:leader="dot" w:pos="9000"/>
        </w:tabs>
        <w:spacing w:after="40"/>
        <w:rPr>
          <w:sz w:val="20"/>
        </w:rPr>
      </w:pPr>
      <w:r w:rsidRPr="0030134B">
        <w:rPr>
          <w:sz w:val="20"/>
        </w:rPr>
        <w:t>4.</w:t>
      </w:r>
      <w:r w:rsidRPr="0030134B">
        <w:rPr>
          <w:sz w:val="20"/>
        </w:rPr>
        <w:tab/>
        <w:t xml:space="preserve">Site </w:t>
      </w:r>
      <w:r w:rsidR="0030134B">
        <w:rPr>
          <w:sz w:val="20"/>
        </w:rPr>
        <w:tab/>
        <w:t xml:space="preserve"> </w:t>
      </w:r>
      <w:r w:rsidR="00033A3A" w:rsidRPr="0030134B">
        <w:rPr>
          <w:sz w:val="20"/>
        </w:rPr>
        <w:t>31</w:t>
      </w:r>
    </w:p>
    <w:p w:rsidR="00283ADB" w:rsidRPr="0030134B" w:rsidRDefault="00283ADB" w:rsidP="005D6CAD">
      <w:pPr>
        <w:pStyle w:val="Heading5"/>
        <w:tabs>
          <w:tab w:val="right" w:leader="dot" w:pos="9000"/>
        </w:tabs>
        <w:spacing w:after="40"/>
        <w:rPr>
          <w:sz w:val="20"/>
        </w:rPr>
      </w:pPr>
      <w:r w:rsidRPr="0030134B">
        <w:rPr>
          <w:sz w:val="20"/>
        </w:rPr>
        <w:t>5.</w:t>
      </w:r>
      <w:r w:rsidRPr="0030134B">
        <w:rPr>
          <w:sz w:val="20"/>
        </w:rPr>
        <w:tab/>
        <w:t xml:space="preserve">Primary Fuel </w:t>
      </w:r>
      <w:r w:rsidR="0030134B">
        <w:rPr>
          <w:sz w:val="20"/>
        </w:rPr>
        <w:tab/>
        <w:t xml:space="preserve"> </w:t>
      </w:r>
      <w:r w:rsidRPr="0030134B">
        <w:rPr>
          <w:sz w:val="20"/>
        </w:rPr>
        <w:t>31</w:t>
      </w:r>
    </w:p>
    <w:p w:rsidR="00283ADB" w:rsidRPr="0030134B" w:rsidRDefault="00283ADB" w:rsidP="005D6CAD">
      <w:pPr>
        <w:pStyle w:val="Heading5"/>
        <w:tabs>
          <w:tab w:val="right" w:leader="dot" w:pos="9000"/>
        </w:tabs>
        <w:spacing w:after="40"/>
        <w:rPr>
          <w:sz w:val="20"/>
        </w:rPr>
      </w:pPr>
      <w:r w:rsidRPr="0030134B">
        <w:rPr>
          <w:sz w:val="20"/>
        </w:rPr>
        <w:t>6.</w:t>
      </w:r>
      <w:r w:rsidRPr="0030134B">
        <w:rPr>
          <w:sz w:val="20"/>
        </w:rPr>
        <w:tab/>
        <w:t xml:space="preserve">Back up fuel </w:t>
      </w:r>
      <w:r w:rsidR="0030134B">
        <w:rPr>
          <w:sz w:val="20"/>
        </w:rPr>
        <w:tab/>
      </w:r>
      <w:r w:rsidRPr="0030134B">
        <w:rPr>
          <w:sz w:val="20"/>
        </w:rPr>
        <w:t xml:space="preserve"> 3</w:t>
      </w:r>
      <w:r w:rsidR="00BB7884" w:rsidRPr="0030134B">
        <w:rPr>
          <w:sz w:val="20"/>
        </w:rPr>
        <w:t>2</w:t>
      </w:r>
    </w:p>
    <w:p w:rsidR="00283ADB" w:rsidRPr="0030134B" w:rsidRDefault="00283ADB" w:rsidP="005D6CAD">
      <w:pPr>
        <w:pStyle w:val="Heading5"/>
        <w:tabs>
          <w:tab w:val="right" w:leader="dot" w:pos="9000"/>
        </w:tabs>
        <w:spacing w:after="40"/>
        <w:rPr>
          <w:sz w:val="20"/>
        </w:rPr>
      </w:pPr>
      <w:r w:rsidRPr="0030134B">
        <w:rPr>
          <w:sz w:val="20"/>
        </w:rPr>
        <w:t>7.</w:t>
      </w:r>
      <w:r w:rsidRPr="0030134B">
        <w:rPr>
          <w:sz w:val="20"/>
        </w:rPr>
        <w:tab/>
        <w:t xml:space="preserve">Power evacuation </w:t>
      </w:r>
      <w:r w:rsidR="0030134B">
        <w:rPr>
          <w:sz w:val="20"/>
        </w:rPr>
        <w:tab/>
      </w:r>
      <w:r w:rsidRPr="0030134B">
        <w:rPr>
          <w:sz w:val="20"/>
        </w:rPr>
        <w:t xml:space="preserve"> 32</w:t>
      </w:r>
    </w:p>
    <w:p w:rsidR="00283ADB" w:rsidRPr="0030134B" w:rsidRDefault="00283ADB" w:rsidP="005D6CAD">
      <w:pPr>
        <w:pStyle w:val="Heading5"/>
        <w:tabs>
          <w:tab w:val="right" w:leader="dot" w:pos="9000"/>
        </w:tabs>
        <w:spacing w:after="40"/>
        <w:rPr>
          <w:sz w:val="20"/>
        </w:rPr>
      </w:pPr>
      <w:r w:rsidRPr="0030134B">
        <w:rPr>
          <w:sz w:val="20"/>
        </w:rPr>
        <w:t>8.</w:t>
      </w:r>
      <w:r w:rsidRPr="0030134B">
        <w:rPr>
          <w:sz w:val="20"/>
        </w:rPr>
        <w:tab/>
        <w:t xml:space="preserve">Owner’s Engineer </w:t>
      </w:r>
      <w:r w:rsidR="0030134B">
        <w:rPr>
          <w:sz w:val="20"/>
        </w:rPr>
        <w:tab/>
      </w:r>
      <w:r w:rsidRPr="0030134B">
        <w:rPr>
          <w:sz w:val="20"/>
        </w:rPr>
        <w:t xml:space="preserve"> 32</w:t>
      </w:r>
    </w:p>
    <w:p w:rsidR="00283ADB" w:rsidRPr="0030134B" w:rsidRDefault="00283ADB" w:rsidP="005D6CAD">
      <w:pPr>
        <w:spacing w:after="40"/>
        <w:rPr>
          <w:sz w:val="16"/>
        </w:rPr>
      </w:pPr>
    </w:p>
    <w:p w:rsidR="00283ADB" w:rsidRPr="0030134B" w:rsidRDefault="00283ADB" w:rsidP="005D6CAD">
      <w:pPr>
        <w:spacing w:after="40"/>
        <w:rPr>
          <w:sz w:val="16"/>
        </w:rPr>
      </w:pPr>
    </w:p>
    <w:p w:rsidR="00283ADB" w:rsidRPr="0030134B" w:rsidRDefault="00283ADB" w:rsidP="005D6CAD">
      <w:pPr>
        <w:pStyle w:val="Heading5"/>
        <w:tabs>
          <w:tab w:val="right" w:leader="dot" w:pos="9000"/>
        </w:tabs>
        <w:spacing w:after="40"/>
        <w:rPr>
          <w:sz w:val="20"/>
        </w:rPr>
      </w:pPr>
      <w:r w:rsidRPr="0030134B">
        <w:rPr>
          <w:sz w:val="20"/>
        </w:rPr>
        <w:t xml:space="preserve">Annex-I: Location Map </w:t>
      </w:r>
      <w:r w:rsidR="0030134B">
        <w:rPr>
          <w:sz w:val="20"/>
        </w:rPr>
        <w:tab/>
      </w:r>
      <w:r w:rsidRPr="0030134B">
        <w:rPr>
          <w:sz w:val="20"/>
        </w:rPr>
        <w:t xml:space="preserve"> 33</w:t>
      </w:r>
    </w:p>
    <w:p w:rsidR="00283ADB" w:rsidRPr="0030134B" w:rsidRDefault="00283ADB" w:rsidP="005D6CAD">
      <w:pPr>
        <w:spacing w:after="40"/>
        <w:rPr>
          <w:sz w:val="18"/>
        </w:rPr>
      </w:pPr>
    </w:p>
    <w:p w:rsidR="00BE6CD5" w:rsidRPr="00BE6CD5" w:rsidRDefault="00BE6CD5" w:rsidP="00BE6CD5">
      <w:pPr>
        <w:keepLines/>
        <w:jc w:val="center"/>
        <w:rPr>
          <w:rFonts w:cs="Arial"/>
          <w:b/>
          <w:sz w:val="52"/>
          <w:szCs w:val="52"/>
          <w:lang w:val="en-GB"/>
        </w:rPr>
      </w:pPr>
      <w:r w:rsidRPr="00BE6CD5">
        <w:rPr>
          <w:rFonts w:cs="Arial"/>
          <w:b/>
          <w:sz w:val="52"/>
          <w:szCs w:val="52"/>
          <w:lang w:val="en-GB"/>
        </w:rPr>
        <w:lastRenderedPageBreak/>
        <w:t>PART – 1: PREQUALIFICATION PROCEDURES</w:t>
      </w:r>
    </w:p>
    <w:p w:rsidR="00BE6CD5" w:rsidRPr="00B75863" w:rsidRDefault="00BE6CD5" w:rsidP="00BE6CD5">
      <w:pPr>
        <w:pStyle w:val="Heading2"/>
        <w:jc w:val="both"/>
        <w:rPr>
          <w:rFonts w:cs="Arial"/>
          <w:b w:val="0"/>
          <w:snapToGrid w:val="0"/>
        </w:rPr>
        <w:sectPr w:rsidR="00BE6CD5" w:rsidRPr="00B75863" w:rsidSect="001F7889">
          <w:headerReference w:type="even" r:id="rId16"/>
          <w:headerReference w:type="default" r:id="rId17"/>
          <w:footerReference w:type="even" r:id="rId18"/>
          <w:footerReference w:type="default" r:id="rId19"/>
          <w:headerReference w:type="first" r:id="rId20"/>
          <w:pgSz w:w="11909" w:h="16834" w:code="9"/>
          <w:pgMar w:top="1440" w:right="1440" w:bottom="1440" w:left="1440" w:header="720" w:footer="720" w:gutter="0"/>
          <w:pgNumType w:fmt="lowerRoman" w:start="1" w:chapStyle="1"/>
          <w:cols w:space="720"/>
          <w:vAlign w:val="center"/>
        </w:sectPr>
      </w:pPr>
    </w:p>
    <w:p w:rsidR="00BE6CD5" w:rsidRPr="00BE6CD5" w:rsidRDefault="00BE6CD5" w:rsidP="00BE6CD5">
      <w:pPr>
        <w:rPr>
          <w:rFonts w:cs="Arial"/>
          <w:lang w:val="en-GB"/>
        </w:rPr>
      </w:pPr>
    </w:p>
    <w:p w:rsidR="00BE6CD5" w:rsidRPr="00BE6CD5" w:rsidRDefault="00BE6CD5" w:rsidP="00BE6CD5">
      <w:pPr>
        <w:pStyle w:val="Heading2"/>
      </w:pPr>
    </w:p>
    <w:p w:rsidR="00BE6CD5" w:rsidRPr="00BE6CD5" w:rsidRDefault="00BE6CD5" w:rsidP="00BE6CD5">
      <w:pPr>
        <w:pStyle w:val="Heading2"/>
        <w:jc w:val="both"/>
      </w:pPr>
      <w:r w:rsidRPr="00BE6CD5">
        <w:tab/>
        <w:t xml:space="preserve">          Section I:  Instructions to Applicants</w:t>
      </w:r>
    </w:p>
    <w:p w:rsidR="00BE6CD5" w:rsidRPr="00BE6CD5" w:rsidRDefault="00BE6CD5" w:rsidP="00BE6CD5">
      <w:pPr>
        <w:tabs>
          <w:tab w:val="left" w:pos="3510"/>
        </w:tabs>
        <w:rPr>
          <w:rFonts w:cs="Arial"/>
          <w:lang w:val="en-GB"/>
        </w:rPr>
      </w:pPr>
    </w:p>
    <w:p w:rsidR="00F3211C" w:rsidRPr="00B75863" w:rsidRDefault="00BE6CD5" w:rsidP="00BE6CD5">
      <w:pPr>
        <w:tabs>
          <w:tab w:val="left" w:pos="3510"/>
        </w:tabs>
        <w:sectPr w:rsidR="00F3211C" w:rsidRPr="00B75863" w:rsidSect="0096526C">
          <w:headerReference w:type="even" r:id="rId21"/>
          <w:footerReference w:type="default" r:id="rId22"/>
          <w:pgSz w:w="11906" w:h="16838" w:code="9"/>
          <w:pgMar w:top="1440" w:right="1440" w:bottom="1440" w:left="1800" w:header="720" w:footer="720" w:gutter="0"/>
          <w:pgNumType w:fmt="lowerRoman" w:start="3" w:chapStyle="1"/>
          <w:cols w:space="720"/>
          <w:vAlign w:val="center"/>
          <w:docGrid w:linePitch="272"/>
        </w:sectPr>
      </w:pPr>
      <w:r>
        <w:rPr>
          <w:rFonts w:cs="Arial"/>
          <w:lang w:val="en-GB"/>
        </w:rPr>
        <w:tab/>
      </w:r>
      <w:bookmarkStart w:id="17" w:name="_Toc470507657"/>
      <w:bookmarkStart w:id="18" w:name="_Toc27470259"/>
    </w:p>
    <w:tbl>
      <w:tblPr>
        <w:tblW w:w="9180" w:type="dxa"/>
        <w:tblInd w:w="18" w:type="dxa"/>
        <w:tblLayout w:type="fixed"/>
        <w:tblLook w:val="0000" w:firstRow="0" w:lastRow="0" w:firstColumn="0" w:lastColumn="0" w:noHBand="0" w:noVBand="0"/>
      </w:tblPr>
      <w:tblGrid>
        <w:gridCol w:w="2232"/>
        <w:gridCol w:w="6948"/>
      </w:tblGrid>
      <w:tr w:rsidR="001E1113" w:rsidRPr="00B75863" w:rsidTr="00643CCE">
        <w:tc>
          <w:tcPr>
            <w:tcW w:w="9180" w:type="dxa"/>
            <w:gridSpan w:val="2"/>
            <w:vAlign w:val="center"/>
          </w:tcPr>
          <w:p w:rsidR="001E1113" w:rsidRPr="002956BD" w:rsidRDefault="001E1113" w:rsidP="002956BD">
            <w:pPr>
              <w:pStyle w:val="BodyText2"/>
              <w:numPr>
                <w:ilvl w:val="0"/>
                <w:numId w:val="46"/>
              </w:numPr>
              <w:spacing w:before="120" w:line="240" w:lineRule="auto"/>
              <w:jc w:val="center"/>
              <w:rPr>
                <w:b/>
                <w:sz w:val="24"/>
                <w:lang w:val="en-US"/>
              </w:rPr>
            </w:pPr>
            <w:bookmarkStart w:id="19" w:name="_Toc438438819"/>
            <w:bookmarkStart w:id="20" w:name="_Toc438532553"/>
            <w:bookmarkStart w:id="21" w:name="_Toc438733963"/>
            <w:bookmarkStart w:id="22" w:name="_Toc438962045"/>
            <w:bookmarkStart w:id="23" w:name="_Toc461939616"/>
            <w:bookmarkStart w:id="24" w:name="_Toc41786980"/>
            <w:bookmarkStart w:id="25" w:name="_Toc470781253"/>
            <w:bookmarkEnd w:id="17"/>
            <w:bookmarkEnd w:id="18"/>
            <w:r w:rsidRPr="002956BD">
              <w:rPr>
                <w:b/>
                <w:sz w:val="24"/>
                <w:lang w:val="en-US"/>
              </w:rPr>
              <w:lastRenderedPageBreak/>
              <w:t>General</w:t>
            </w:r>
            <w:bookmarkEnd w:id="19"/>
            <w:bookmarkEnd w:id="20"/>
            <w:bookmarkEnd w:id="21"/>
            <w:bookmarkEnd w:id="22"/>
            <w:bookmarkEnd w:id="23"/>
            <w:bookmarkEnd w:id="24"/>
            <w:bookmarkEnd w:id="25"/>
          </w:p>
          <w:p w:rsidR="002956BD" w:rsidRPr="00B75863" w:rsidRDefault="002956BD" w:rsidP="002956BD">
            <w:pPr>
              <w:pStyle w:val="BodyText2"/>
              <w:spacing w:before="120" w:line="240" w:lineRule="auto"/>
              <w:ind w:left="870"/>
              <w:rPr>
                <w:b/>
                <w:lang w:val="en-US"/>
              </w:rPr>
            </w:pPr>
          </w:p>
        </w:tc>
      </w:tr>
      <w:tr w:rsidR="00F3211C" w:rsidRPr="00B75863" w:rsidTr="002956BD">
        <w:trPr>
          <w:trHeight w:val="2879"/>
        </w:trPr>
        <w:tc>
          <w:tcPr>
            <w:tcW w:w="2232" w:type="dxa"/>
          </w:tcPr>
          <w:p w:rsidR="00F3211C" w:rsidRPr="00B75863" w:rsidRDefault="00F3211C" w:rsidP="00F3211C">
            <w:pPr>
              <w:pStyle w:val="Header1-Clauses"/>
              <w:numPr>
                <w:ilvl w:val="0"/>
                <w:numId w:val="1"/>
              </w:numPr>
              <w:spacing w:after="240"/>
            </w:pPr>
            <w:bookmarkStart w:id="26" w:name="_Toc41786981"/>
            <w:bookmarkStart w:id="27" w:name="_Toc470781254"/>
            <w:r w:rsidRPr="00B75863">
              <w:t>Scope of Application</w:t>
            </w:r>
            <w:bookmarkEnd w:id="26"/>
            <w:bookmarkEnd w:id="27"/>
          </w:p>
        </w:tc>
        <w:tc>
          <w:tcPr>
            <w:tcW w:w="6948" w:type="dxa"/>
          </w:tcPr>
          <w:p w:rsidR="00BA13AA" w:rsidRDefault="00F3211C" w:rsidP="00116736">
            <w:pPr>
              <w:pStyle w:val="Header2-SubClauses"/>
              <w:numPr>
                <w:ilvl w:val="1"/>
                <w:numId w:val="1"/>
              </w:numPr>
              <w:tabs>
                <w:tab w:val="left" w:pos="792"/>
              </w:tabs>
              <w:spacing w:after="120"/>
            </w:pPr>
            <w:r w:rsidRPr="00B75863">
              <w:t>In connection with the Invitation for Prequalification</w:t>
            </w:r>
            <w:r w:rsidR="00BC0167" w:rsidRPr="00B75863">
              <w:t xml:space="preserve"> </w:t>
            </w:r>
            <w:r w:rsidR="00200E6B" w:rsidRPr="00B75863">
              <w:t xml:space="preserve">(IFP) </w:t>
            </w:r>
            <w:r w:rsidR="00AA404A" w:rsidRPr="00B75863">
              <w:t xml:space="preserve">No. </w:t>
            </w:r>
            <w:r w:rsidR="003A5D48" w:rsidRPr="00B75863">
              <w:t>2</w:t>
            </w:r>
            <w:r w:rsidR="00C708EF">
              <w:t>B</w:t>
            </w:r>
            <w:r w:rsidR="00BA13AA" w:rsidRPr="00B75863">
              <w:t>-</w:t>
            </w:r>
            <w:r w:rsidR="001D7095" w:rsidRPr="00B75863">
              <w:t>RLNG-</w:t>
            </w:r>
            <w:r w:rsidR="000C3993" w:rsidRPr="00B75863">
              <w:t>POWER PLANT</w:t>
            </w:r>
            <w:r w:rsidR="008450BC">
              <w:t xml:space="preserve"> (</w:t>
            </w:r>
            <w:r w:rsidR="00BC0167" w:rsidRPr="00B75863">
              <w:t>O&amp;M</w:t>
            </w:r>
            <w:r w:rsidR="008450BC">
              <w:t>)-R1</w:t>
            </w:r>
            <w:r w:rsidRPr="00B75863">
              <w:t xml:space="preserve">, </w:t>
            </w:r>
            <w:r w:rsidR="00E12CE7" w:rsidRPr="00B75863">
              <w:t>National Power Parks M</w:t>
            </w:r>
            <w:r w:rsidR="003A5D48" w:rsidRPr="00B75863">
              <w:t>a</w:t>
            </w:r>
            <w:r w:rsidR="00E12CE7" w:rsidRPr="00B75863">
              <w:t>nagement</w:t>
            </w:r>
            <w:r w:rsidR="00677E6B" w:rsidRPr="00B75863">
              <w:t xml:space="preserve"> </w:t>
            </w:r>
            <w:r w:rsidR="003A5D48" w:rsidRPr="00B75863">
              <w:t>Company</w:t>
            </w:r>
            <w:r w:rsidR="00677E6B" w:rsidRPr="00B75863">
              <w:t xml:space="preserve"> (P</w:t>
            </w:r>
            <w:r w:rsidR="00063ABE" w:rsidRPr="00B75863">
              <w:t>vt</w:t>
            </w:r>
            <w:r w:rsidR="008450BC">
              <w:t>.</w:t>
            </w:r>
            <w:r w:rsidR="00677E6B" w:rsidRPr="00B75863">
              <w:t>) Limited</w:t>
            </w:r>
            <w:r w:rsidR="000C3993" w:rsidRPr="00B75863">
              <w:t xml:space="preserve">, </w:t>
            </w:r>
            <w:r w:rsidRPr="00B75863">
              <w:t xml:space="preserve">the Employer, issues this Prequalification Document </w:t>
            </w:r>
            <w:r w:rsidR="0024319E" w:rsidRPr="00B75863">
              <w:t>on International Competitive Bidding (ICB) basis</w:t>
            </w:r>
            <w:r w:rsidR="00BF2C75" w:rsidRPr="00B75863">
              <w:t xml:space="preserve"> </w:t>
            </w:r>
            <w:r w:rsidRPr="00B75863">
              <w:t xml:space="preserve">to </w:t>
            </w:r>
            <w:r w:rsidR="00116736" w:rsidRPr="00B75863">
              <w:t>A</w:t>
            </w:r>
            <w:r w:rsidRPr="00B75863">
              <w:t>pplicants interested in bidding for the works</w:t>
            </w:r>
            <w:r w:rsidR="00BD7105" w:rsidRPr="00B75863">
              <w:t>/services</w:t>
            </w:r>
            <w:r w:rsidR="00F71002" w:rsidRPr="00B75863">
              <w:t xml:space="preserve"> pertaining to </w:t>
            </w:r>
            <w:r w:rsidR="00BD7105" w:rsidRPr="00B75863">
              <w:t>Operation &amp; Maintenance (O&amp;M) of 1</w:t>
            </w:r>
            <w:r w:rsidR="003A5D48" w:rsidRPr="00B75863">
              <w:t>2</w:t>
            </w:r>
            <w:r w:rsidR="00C708EF">
              <w:t>23</w:t>
            </w:r>
            <w:r w:rsidR="00F71002" w:rsidRPr="00B75863">
              <w:t xml:space="preserve"> MW </w:t>
            </w:r>
            <w:r w:rsidR="00BD7105" w:rsidRPr="00B75863">
              <w:t>Combined Cycle Power Plant</w:t>
            </w:r>
            <w:r w:rsidR="00140626" w:rsidRPr="00B75863">
              <w:t xml:space="preserve"> </w:t>
            </w:r>
            <w:r w:rsidR="008450BC">
              <w:t xml:space="preserve">at </w:t>
            </w:r>
            <w:r w:rsidR="00C708EF">
              <w:t>Balloki</w:t>
            </w:r>
            <w:r w:rsidR="008450BC">
              <w:t xml:space="preserve">(the </w:t>
            </w:r>
            <w:r w:rsidR="008450BC" w:rsidRPr="008450BC">
              <w:rPr>
                <w:b/>
              </w:rPr>
              <w:t>Plant</w:t>
            </w:r>
            <w:r w:rsidR="008450BC">
              <w:t>)</w:t>
            </w:r>
            <w:r w:rsidR="00F71002" w:rsidRPr="00B75863">
              <w:t>.</w:t>
            </w:r>
          </w:p>
          <w:p w:rsidR="00C708EF" w:rsidRDefault="00A056D9" w:rsidP="00C708EF">
            <w:pPr>
              <w:pStyle w:val="Header2-SubClauses"/>
              <w:tabs>
                <w:tab w:val="clear" w:pos="504"/>
                <w:tab w:val="left" w:pos="792"/>
              </w:tabs>
              <w:spacing w:after="120"/>
              <w:ind w:firstLine="0"/>
            </w:pPr>
            <w:r w:rsidRPr="0072073A">
              <w:rPr>
                <w:lang w:val="en-GB"/>
              </w:rPr>
              <w:t xml:space="preserve">NPPMCL is a private limited company, wholly owned by Ministry of Water &amp; Power, Government of Pakistan and incorporated under the Companies Ordinance 1984 on </w:t>
            </w:r>
            <w:r w:rsidRPr="0072073A">
              <w:rPr>
                <w:b/>
                <w:lang w:val="en-GB"/>
              </w:rPr>
              <w:t>March 3rd, 2015</w:t>
            </w:r>
            <w:r w:rsidRPr="0072073A">
              <w:rPr>
                <w:lang w:val="en-GB"/>
              </w:rPr>
              <w:t>. NPPMCL is setting up a</w:t>
            </w:r>
            <w:r w:rsidR="00C708EF">
              <w:t xml:space="preserve"> 1223 MW (Gross) Combined Cycle Power Plant at Balloki, Kasur, about 80km from Lahore under the IPP (Independent Power Producer) regime. RLNG will be the primary fuel for the Plant whereas High Speed Diesel (HSD) will be used as a backup fuel. Configuration of the Plant comprises two (02) GE Frame 9HA.01 Gas Turbines, two (02) Heat Recovery Steam Generators and one (01) Alstom Steam Turbine.</w:t>
            </w:r>
          </w:p>
          <w:p w:rsidR="00C708EF" w:rsidRDefault="00C708EF" w:rsidP="00C708EF">
            <w:pPr>
              <w:pStyle w:val="Header2-SubClauses"/>
              <w:tabs>
                <w:tab w:val="clear" w:pos="504"/>
                <w:tab w:val="left" w:pos="792"/>
              </w:tabs>
              <w:spacing w:after="120"/>
              <w:ind w:firstLine="0"/>
            </w:pPr>
            <w:r>
              <w:t xml:space="preserve">Engineering, Procurement and Construction Contract of the Plant has been signed with M/s </w:t>
            </w:r>
            <w:r w:rsidR="00A056D9">
              <w:t>Harbin Electric International, China and Habib Rafiq (Pvt.) Ltd. (</w:t>
            </w:r>
            <w:r>
              <w:t>HEI-HRL JV</w:t>
            </w:r>
            <w:r w:rsidR="00A056D9">
              <w:t>)</w:t>
            </w:r>
            <w:r>
              <w:t xml:space="preserve"> on November 2, 2015 after a transparent International Competitive Bidding (ICB) process.</w:t>
            </w:r>
          </w:p>
          <w:p w:rsidR="00C708EF" w:rsidRDefault="00C708EF" w:rsidP="00945BAC">
            <w:pPr>
              <w:pStyle w:val="Header2-SubClauses"/>
              <w:tabs>
                <w:tab w:val="clear" w:pos="504"/>
                <w:tab w:val="left" w:pos="792"/>
              </w:tabs>
              <w:spacing w:after="120"/>
              <w:ind w:firstLine="0"/>
            </w:pPr>
          </w:p>
          <w:p w:rsidR="00945BAC" w:rsidRDefault="008450BC" w:rsidP="00945BAC">
            <w:pPr>
              <w:pStyle w:val="Header2-SubClauses"/>
              <w:tabs>
                <w:tab w:val="clear" w:pos="504"/>
                <w:tab w:val="left" w:pos="792"/>
              </w:tabs>
              <w:spacing w:after="120"/>
              <w:ind w:firstLine="0"/>
            </w:pPr>
            <w:r>
              <w:t xml:space="preserve">A Long </w:t>
            </w:r>
            <w:r w:rsidR="00945BAC">
              <w:t xml:space="preserve">Term Service Agreement (LTSA) </w:t>
            </w:r>
            <w:r>
              <w:t>has</w:t>
            </w:r>
            <w:r w:rsidR="00945BAC">
              <w:t xml:space="preserve"> </w:t>
            </w:r>
            <w:r>
              <w:t xml:space="preserve">been </w:t>
            </w:r>
            <w:r w:rsidR="00945BAC">
              <w:t xml:space="preserve">signed with </w:t>
            </w:r>
            <w:r>
              <w:t xml:space="preserve">the GT OEM, </w:t>
            </w:r>
            <w:r w:rsidR="00945BAC">
              <w:t xml:space="preserve">GE, </w:t>
            </w:r>
            <w:r w:rsidRPr="00387335">
              <w:t xml:space="preserve">on </w:t>
            </w:r>
            <w:r w:rsidR="00C3534D" w:rsidRPr="00387335">
              <w:rPr>
                <w:b/>
              </w:rPr>
              <w:t>October 18, 2016</w:t>
            </w:r>
            <w:r w:rsidR="00C3534D" w:rsidRPr="00387335">
              <w:t>.</w:t>
            </w:r>
          </w:p>
          <w:p w:rsidR="00945BAC" w:rsidRDefault="008450BC" w:rsidP="008450BC">
            <w:pPr>
              <w:pStyle w:val="Header2-SubClauses"/>
              <w:tabs>
                <w:tab w:val="clear" w:pos="504"/>
                <w:tab w:val="left" w:pos="792"/>
              </w:tabs>
              <w:spacing w:after="120"/>
              <w:ind w:firstLine="0"/>
            </w:pPr>
            <w:r>
              <w:t xml:space="preserve">The project is getting executed on fast track basis with the Plant being </w:t>
            </w:r>
            <w:r w:rsidR="00945BAC">
              <w:t xml:space="preserve">commissioned in phases; both Gas </w:t>
            </w:r>
            <w:r w:rsidR="00CA359C">
              <w:t>Turbines are expected</w:t>
            </w:r>
            <w:r w:rsidR="00686373">
              <w:t xml:space="preserve"> to</w:t>
            </w:r>
            <w:r>
              <w:t xml:space="preserve"> be commissioned </w:t>
            </w:r>
            <w:r w:rsidR="00945BAC">
              <w:t xml:space="preserve">on Simple Cycle during the </w:t>
            </w:r>
            <w:r>
              <w:t>second</w:t>
            </w:r>
            <w:r w:rsidR="00945BAC">
              <w:t xml:space="preserve"> quarter of 2017 </w:t>
            </w:r>
            <w:r>
              <w:t xml:space="preserve">(each GT one month apart) </w:t>
            </w:r>
            <w:r w:rsidR="00945BAC">
              <w:t xml:space="preserve">whereas the Plant </w:t>
            </w:r>
            <w:r w:rsidR="00CA359C">
              <w:t>is expected to</w:t>
            </w:r>
            <w:r w:rsidR="00686373">
              <w:t xml:space="preserve"> </w:t>
            </w:r>
            <w:r w:rsidR="00945BAC">
              <w:t xml:space="preserve">be commissioned in Combined Cycle mode in the </w:t>
            </w:r>
            <w:r w:rsidR="00C708EF">
              <w:t>first</w:t>
            </w:r>
            <w:r w:rsidR="00945BAC">
              <w:t xml:space="preserve"> quarter of 201</w:t>
            </w:r>
            <w:r w:rsidR="00C708EF">
              <w:t>8</w:t>
            </w:r>
            <w:r w:rsidR="00945BAC">
              <w:t>.</w:t>
            </w:r>
            <w:r>
              <w:t xml:space="preserve"> </w:t>
            </w:r>
            <w:r w:rsidR="00945BAC">
              <w:t>The progress of works at Site is satisfactory and the project is expected to be completed as per schedule.</w:t>
            </w:r>
          </w:p>
          <w:p w:rsidR="00945BAC" w:rsidRPr="00387335" w:rsidRDefault="00945BAC" w:rsidP="00945BAC">
            <w:pPr>
              <w:pStyle w:val="Header2-SubClauses"/>
              <w:tabs>
                <w:tab w:val="clear" w:pos="504"/>
                <w:tab w:val="left" w:pos="792"/>
              </w:tabs>
              <w:spacing w:after="120"/>
              <w:ind w:firstLine="0"/>
            </w:pPr>
            <w:r>
              <w:t xml:space="preserve">The gas required by the Power </w:t>
            </w:r>
            <w:r w:rsidRPr="00387335">
              <w:t xml:space="preserve">Plant will be supplied by SNGPL for which Gas Supply Agreement (GSA) has </w:t>
            </w:r>
            <w:r w:rsidR="008450BC" w:rsidRPr="00387335">
              <w:t xml:space="preserve">been signed on </w:t>
            </w:r>
            <w:r w:rsidR="00C3534D" w:rsidRPr="00387335">
              <w:rPr>
                <w:b/>
              </w:rPr>
              <w:t>October 29, 2016</w:t>
            </w:r>
            <w:r w:rsidR="00C3534D" w:rsidRPr="00387335">
              <w:t>.</w:t>
            </w:r>
            <w:r w:rsidRPr="00387335">
              <w:t xml:space="preserve"> </w:t>
            </w:r>
          </w:p>
          <w:p w:rsidR="00945BAC" w:rsidRDefault="00C708EF" w:rsidP="00387335">
            <w:pPr>
              <w:pStyle w:val="Header2-SubClauses"/>
              <w:tabs>
                <w:tab w:val="clear" w:pos="504"/>
                <w:tab w:val="left" w:pos="792"/>
              </w:tabs>
              <w:spacing w:after="120"/>
              <w:ind w:firstLine="21"/>
            </w:pPr>
            <w:r w:rsidRPr="00387335">
              <w:t>The power generated by the plant will be evacuated by constructing a 500 kV transmission line of approximately 40 km length from Balloki Power Plant to Lahore South Grid Station.</w:t>
            </w:r>
            <w:r w:rsidR="00387335">
              <w:t xml:space="preserve"> </w:t>
            </w:r>
            <w:r w:rsidR="00945BAC" w:rsidRPr="00387335">
              <w:t xml:space="preserve">In this regard, </w:t>
            </w:r>
            <w:r w:rsidR="0016763D" w:rsidRPr="00387335">
              <w:t>Power Purcha</w:t>
            </w:r>
            <w:r w:rsidR="00387335">
              <w:t>s</w:t>
            </w:r>
            <w:r w:rsidR="0016763D" w:rsidRPr="00387335">
              <w:t xml:space="preserve">e Agreement has been </w:t>
            </w:r>
            <w:r w:rsidR="00945BAC" w:rsidRPr="00387335">
              <w:t xml:space="preserve">executed </w:t>
            </w:r>
            <w:r w:rsidR="0016763D" w:rsidRPr="00387335">
              <w:t xml:space="preserve">with </w:t>
            </w:r>
            <w:r w:rsidR="00945BAC" w:rsidRPr="00387335">
              <w:t xml:space="preserve">the power purchaser, i.e. CPPA(G) for the sale of </w:t>
            </w:r>
            <w:r w:rsidR="0016763D" w:rsidRPr="00387335">
              <w:t>e</w:t>
            </w:r>
            <w:r w:rsidR="00945BAC" w:rsidRPr="00387335">
              <w:t xml:space="preserve">nergy </w:t>
            </w:r>
            <w:r w:rsidR="0016763D" w:rsidRPr="00387335">
              <w:t xml:space="preserve">on </w:t>
            </w:r>
            <w:r w:rsidR="00C3534D" w:rsidRPr="00387335">
              <w:rPr>
                <w:b/>
              </w:rPr>
              <w:t>October 29, 2016</w:t>
            </w:r>
            <w:r w:rsidR="00C3534D" w:rsidRPr="00387335">
              <w:t>.</w:t>
            </w:r>
          </w:p>
          <w:p w:rsidR="00945BAC" w:rsidRPr="00B75863" w:rsidRDefault="00945BAC" w:rsidP="00945BAC">
            <w:pPr>
              <w:pStyle w:val="Header2-SubClauses"/>
              <w:tabs>
                <w:tab w:val="clear" w:pos="504"/>
                <w:tab w:val="left" w:pos="792"/>
              </w:tabs>
              <w:spacing w:after="120"/>
              <w:ind w:firstLine="0"/>
            </w:pPr>
            <w:r>
              <w:t xml:space="preserve">NPPMCL </w:t>
            </w:r>
            <w:r w:rsidR="00F9050E">
              <w:t xml:space="preserve">now </w:t>
            </w:r>
            <w:r>
              <w:t xml:space="preserve">intends to hire the services of a reputed O&amp;M Contractor who shall work in close association with the EPC Contractor during the commissioning phases of the Project </w:t>
            </w:r>
            <w:r w:rsidR="00F9050E">
              <w:t xml:space="preserve">and the 2-year warranty period, </w:t>
            </w:r>
            <w:r>
              <w:t>and in liaison with the LTSA Contractor during operational phase of the Project</w:t>
            </w:r>
            <w:r w:rsidR="007E59B0">
              <w:t>.</w:t>
            </w:r>
          </w:p>
          <w:p w:rsidR="00C43D80" w:rsidRPr="00B75863" w:rsidRDefault="00BD7105" w:rsidP="00CA359C">
            <w:pPr>
              <w:pStyle w:val="Header2-SubClauses"/>
              <w:numPr>
                <w:ilvl w:val="1"/>
                <w:numId w:val="1"/>
              </w:numPr>
              <w:tabs>
                <w:tab w:val="left" w:pos="792"/>
              </w:tabs>
              <w:spacing w:after="120"/>
            </w:pPr>
            <w:r w:rsidRPr="00B75863">
              <w:t>The Employer’s Representative to perform the duties delegated by the Employer for the Project shall be National Engineering Services Pakistan (Pvt.) Ltd. (NESPAK) as Consultant</w:t>
            </w:r>
            <w:r w:rsidR="00686373">
              <w:t>s.</w:t>
            </w:r>
          </w:p>
        </w:tc>
      </w:tr>
      <w:tr w:rsidR="00661D9C" w:rsidRPr="00B75863" w:rsidTr="002956BD">
        <w:tc>
          <w:tcPr>
            <w:tcW w:w="2232" w:type="dxa"/>
          </w:tcPr>
          <w:p w:rsidR="00661D9C" w:rsidRPr="00B75863" w:rsidRDefault="00661D9C" w:rsidP="00C06AF4">
            <w:pPr>
              <w:pStyle w:val="Header1-Clauses"/>
              <w:numPr>
                <w:ilvl w:val="0"/>
                <w:numId w:val="1"/>
              </w:numPr>
              <w:tabs>
                <w:tab w:val="clear" w:pos="432"/>
              </w:tabs>
            </w:pPr>
            <w:bookmarkStart w:id="28" w:name="_Toc470781255"/>
            <w:r w:rsidRPr="00B75863">
              <w:t>Source of</w:t>
            </w:r>
            <w:r w:rsidR="006E1BBF" w:rsidRPr="00B75863">
              <w:t xml:space="preserve"> </w:t>
            </w:r>
            <w:r w:rsidRPr="00B75863">
              <w:t>Funds</w:t>
            </w:r>
            <w:bookmarkEnd w:id="28"/>
          </w:p>
        </w:tc>
        <w:tc>
          <w:tcPr>
            <w:tcW w:w="6948" w:type="dxa"/>
          </w:tcPr>
          <w:p w:rsidR="00661D9C" w:rsidRPr="00B75863" w:rsidRDefault="00607A58" w:rsidP="003A5D48">
            <w:pPr>
              <w:pStyle w:val="Header2-SubClauses"/>
              <w:tabs>
                <w:tab w:val="clear" w:pos="504"/>
                <w:tab w:val="left" w:pos="522"/>
              </w:tabs>
              <w:ind w:left="522" w:hanging="522"/>
            </w:pPr>
            <w:r w:rsidRPr="00B75863">
              <w:t>2.1</w:t>
            </w:r>
            <w:r w:rsidR="00661D9C" w:rsidRPr="00B75863">
              <w:tab/>
            </w:r>
            <w:r w:rsidR="00820379" w:rsidRPr="00B75863">
              <w:t>C</w:t>
            </w:r>
            <w:r w:rsidRPr="00B75863">
              <w:t xml:space="preserve">ost of the Contract </w:t>
            </w:r>
            <w:r w:rsidR="00662692" w:rsidRPr="00B75863">
              <w:t xml:space="preserve">shall be financed </w:t>
            </w:r>
            <w:r w:rsidR="00CE5FFE" w:rsidRPr="00B75863">
              <w:t xml:space="preserve">by </w:t>
            </w:r>
            <w:r w:rsidR="003A5D48" w:rsidRPr="00B75863">
              <w:t>National Power Parks Management Company (Pvt) Limited</w:t>
            </w:r>
            <w:r w:rsidR="00CF0343" w:rsidRPr="00B75863">
              <w:t>, the Employer,</w:t>
            </w:r>
            <w:r w:rsidR="00E97D27" w:rsidRPr="00B75863">
              <w:t xml:space="preserve"> through its own resources</w:t>
            </w:r>
            <w:r w:rsidR="00EE0D82" w:rsidRPr="00B75863">
              <w:t>.</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29" w:name="_Toc438530847"/>
            <w:bookmarkStart w:id="30" w:name="_Toc438532555"/>
            <w:bookmarkStart w:id="31" w:name="_Toc438532558"/>
            <w:bookmarkStart w:id="32" w:name="_Toc438002631"/>
            <w:bookmarkEnd w:id="29"/>
            <w:bookmarkEnd w:id="30"/>
            <w:bookmarkEnd w:id="31"/>
            <w:r w:rsidRPr="00B75863">
              <w:br w:type="page"/>
            </w:r>
            <w:bookmarkStart w:id="33" w:name="_Toc418530805"/>
            <w:bookmarkStart w:id="34" w:name="_Toc438438822"/>
            <w:bookmarkStart w:id="35" w:name="_Toc438532559"/>
            <w:bookmarkStart w:id="36" w:name="_Toc438733966"/>
            <w:bookmarkStart w:id="37" w:name="_Toc438907007"/>
            <w:bookmarkStart w:id="38" w:name="_Toc438907206"/>
            <w:bookmarkStart w:id="39" w:name="_Toc470781256"/>
            <w:r w:rsidR="009E487E" w:rsidRPr="00B75863">
              <w:t>Fraud and</w:t>
            </w:r>
            <w:r w:rsidR="009E487E" w:rsidRPr="00B75863">
              <w:rPr>
                <w:b w:val="0"/>
              </w:rPr>
              <w:t xml:space="preserve"> </w:t>
            </w:r>
            <w:r w:rsidR="009E487E" w:rsidRPr="00B75863">
              <w:lastRenderedPageBreak/>
              <w:t>Corruption</w:t>
            </w:r>
            <w:bookmarkEnd w:id="32"/>
            <w:bookmarkEnd w:id="33"/>
            <w:bookmarkEnd w:id="34"/>
            <w:bookmarkEnd w:id="35"/>
            <w:bookmarkEnd w:id="36"/>
            <w:bookmarkEnd w:id="37"/>
            <w:bookmarkEnd w:id="38"/>
            <w:bookmarkEnd w:id="39"/>
          </w:p>
        </w:tc>
        <w:tc>
          <w:tcPr>
            <w:tcW w:w="6948" w:type="dxa"/>
          </w:tcPr>
          <w:p w:rsidR="00F3211C" w:rsidRPr="00B75863" w:rsidRDefault="009E487E">
            <w:pPr>
              <w:pStyle w:val="Header2-SubClauses"/>
              <w:numPr>
                <w:ilvl w:val="1"/>
                <w:numId w:val="1"/>
              </w:numPr>
            </w:pPr>
            <w:r w:rsidRPr="00B75863">
              <w:lastRenderedPageBreak/>
              <w:t xml:space="preserve">Anticorruption </w:t>
            </w:r>
            <w:r w:rsidR="00953CBE">
              <w:t>P</w:t>
            </w:r>
            <w:r w:rsidRPr="00B75863">
              <w:t xml:space="preserve">olicy prevailing in Pakistan requires that </w:t>
            </w:r>
            <w:r w:rsidR="00487B1E" w:rsidRPr="00B75863">
              <w:t>Applicants/</w:t>
            </w:r>
            <w:r w:rsidRPr="00B75863">
              <w:t xml:space="preserve">Bidders, suppliers, and contractors observe the highest </w:t>
            </w:r>
            <w:r w:rsidRPr="00B75863">
              <w:lastRenderedPageBreak/>
              <w:t>standard of ethics during the procurement and execution of such contracts. In pursuance of this policy, the Employer:</w:t>
            </w:r>
          </w:p>
          <w:p w:rsidR="00F3211C" w:rsidRPr="00B75863" w:rsidRDefault="009E487E" w:rsidP="00C06AF4">
            <w:pPr>
              <w:pStyle w:val="Heading4"/>
              <w:numPr>
                <w:ilvl w:val="2"/>
                <w:numId w:val="7"/>
              </w:numPr>
              <w:tabs>
                <w:tab w:val="clear" w:pos="1152"/>
              </w:tabs>
              <w:spacing w:after="180"/>
            </w:pPr>
            <w:r w:rsidRPr="00B75863">
              <w:t>defines, for the purposes of this provision, the terms set forth below as follows:</w:t>
            </w:r>
            <w:r w:rsidR="00933FCC">
              <w:rPr>
                <w:noProof/>
              </w:rPr>
              <w:t xml:space="preserve"> </w:t>
            </w:r>
          </w:p>
          <w:p w:rsidR="00F3211C" w:rsidRPr="00B75863" w:rsidRDefault="009E487E" w:rsidP="0053253D">
            <w:pPr>
              <w:numPr>
                <w:ilvl w:val="0"/>
                <w:numId w:val="10"/>
              </w:numPr>
              <w:tabs>
                <w:tab w:val="clear" w:pos="1080"/>
              </w:tabs>
              <w:ind w:left="1782" w:hanging="630"/>
            </w:pPr>
            <w:bookmarkStart w:id="40" w:name="OLE_LINK1"/>
            <w:r w:rsidRPr="00B75863">
              <w:t xml:space="preserve">“corrupt and fraudulent practice” means 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w:t>
            </w:r>
            <w:r w:rsidR="006B0E6B" w:rsidRPr="00B75863">
              <w:t>B</w:t>
            </w:r>
            <w:r w:rsidRPr="00B75863">
              <w:t>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w:t>
            </w:r>
          </w:p>
          <w:p w:rsidR="00F3211C" w:rsidRPr="00B75863" w:rsidRDefault="00F3211C" w:rsidP="00EA5443">
            <w:pPr>
              <w:ind w:left="1782" w:hanging="630"/>
            </w:pPr>
          </w:p>
          <w:p w:rsidR="00F3211C" w:rsidRPr="00B75863" w:rsidRDefault="009E487E" w:rsidP="00F3211C">
            <w:pPr>
              <w:numPr>
                <w:ilvl w:val="0"/>
                <w:numId w:val="10"/>
              </w:numPr>
              <w:tabs>
                <w:tab w:val="clear" w:pos="1080"/>
              </w:tabs>
              <w:ind w:left="1782" w:hanging="630"/>
            </w:pPr>
            <w:r w:rsidRPr="00B75863">
              <w:t>“coercive practice” means impairing or harming, or threatening to impair or harm, directly or indirectly, any party or the property of the party to achieve a wrongful gain or to cause a wrongful loss to another party;</w:t>
            </w:r>
          </w:p>
          <w:p w:rsidR="00F3211C" w:rsidRPr="00B75863" w:rsidRDefault="00F3211C" w:rsidP="00EA5443">
            <w:pPr>
              <w:ind w:left="1782" w:hanging="630"/>
            </w:pPr>
          </w:p>
          <w:p w:rsidR="00F3211C" w:rsidRPr="00B75863" w:rsidRDefault="009E487E" w:rsidP="00F3211C">
            <w:pPr>
              <w:numPr>
                <w:ilvl w:val="0"/>
                <w:numId w:val="10"/>
              </w:numPr>
              <w:tabs>
                <w:tab w:val="clear" w:pos="1080"/>
              </w:tabs>
              <w:ind w:left="1782" w:hanging="630"/>
            </w:pPr>
            <w:r w:rsidRPr="00B75863">
              <w:t>“collusive practice” means by arrangement between two or more parties to the procurement process or contract execution, designed to achieve with or without the knowledge of the procuring agency to establish prices at artificial, noncompetitive levels for any wrongful gain;</w:t>
            </w:r>
          </w:p>
          <w:p w:rsidR="003722D7" w:rsidRPr="00B75863" w:rsidRDefault="003722D7" w:rsidP="00C06AF4">
            <w:pPr>
              <w:pStyle w:val="ListParagraph"/>
              <w:ind w:left="1152"/>
            </w:pPr>
          </w:p>
          <w:p w:rsidR="00F3211C" w:rsidRPr="00B75863" w:rsidRDefault="009E487E" w:rsidP="00F3211C">
            <w:pPr>
              <w:numPr>
                <w:ilvl w:val="0"/>
                <w:numId w:val="10"/>
              </w:numPr>
              <w:tabs>
                <w:tab w:val="clear" w:pos="1080"/>
              </w:tabs>
              <w:ind w:left="1782" w:hanging="630"/>
            </w:pPr>
            <w:r w:rsidRPr="00B75863">
              <w:t>“integrity violation” means any act which violates Anticorruption Policy including corrupt, fraudulent, coercive, or collusive practice, abuse, and obstructive practice; “obstructive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bookmarkEnd w:id="40"/>
          </w:p>
          <w:p w:rsidR="00661D9C" w:rsidRPr="00B75863" w:rsidRDefault="00661D9C" w:rsidP="00C06AF4">
            <w:pPr>
              <w:ind w:left="605"/>
            </w:pPr>
          </w:p>
          <w:p w:rsidR="00F3211C" w:rsidRPr="00B75863" w:rsidRDefault="00F3211C" w:rsidP="0053253D">
            <w:pPr>
              <w:pStyle w:val="Heading4"/>
              <w:numPr>
                <w:ilvl w:val="2"/>
                <w:numId w:val="7"/>
              </w:numPr>
              <w:tabs>
                <w:tab w:val="clear" w:pos="1152"/>
              </w:tabs>
              <w:spacing w:after="0"/>
            </w:pPr>
            <w:r w:rsidRPr="00B75863">
              <w:t xml:space="preserve">will reject a proposal for award if it determines that the </w:t>
            </w:r>
            <w:r w:rsidR="006B0E6B" w:rsidRPr="00B75863">
              <w:t>B</w:t>
            </w:r>
            <w:r w:rsidRPr="00B75863">
              <w:t>idder recommended for award has, directly or through an agent, engaged in corrupt, fraudulent, collusive, coercive</w:t>
            </w:r>
            <w:r w:rsidR="000E541A" w:rsidRPr="00B75863">
              <w:t>, or obstructive</w:t>
            </w:r>
            <w:r w:rsidRPr="00B75863">
              <w:t xml:space="preserve"> practices </w:t>
            </w:r>
            <w:r w:rsidR="000E541A" w:rsidRPr="00B75863">
              <w:t xml:space="preserve">or other integrity violations </w:t>
            </w:r>
            <w:r w:rsidRPr="00B75863">
              <w:t>in competing for the Contract; and</w:t>
            </w:r>
          </w:p>
          <w:p w:rsidR="0051399A" w:rsidRPr="00B75863" w:rsidRDefault="0051399A" w:rsidP="00C06AF4">
            <w:pPr>
              <w:ind w:left="605"/>
            </w:pPr>
          </w:p>
          <w:p w:rsidR="00661D9C" w:rsidRPr="00B75863" w:rsidRDefault="000E541A" w:rsidP="00CD74A8">
            <w:pPr>
              <w:pStyle w:val="Heading4"/>
              <w:numPr>
                <w:ilvl w:val="2"/>
                <w:numId w:val="7"/>
              </w:numPr>
              <w:tabs>
                <w:tab w:val="clear" w:pos="1152"/>
              </w:tabs>
              <w:spacing w:after="240"/>
            </w:pPr>
            <w:r w:rsidRPr="00B75863">
              <w:t>will sanction/</w:t>
            </w:r>
            <w:r w:rsidRPr="00B75863">
              <w:rPr>
                <w:rFonts w:cs="Arial"/>
                <w:iCs/>
              </w:rPr>
              <w:t xml:space="preserve">impose remedial actions on </w:t>
            </w:r>
            <w:r w:rsidRPr="00B75863">
              <w:t xml:space="preserve">a firm or an individual, at any time in accordance with applicable Laws and Anticorruption Policy including declaring ineligible, either indefinitely or for a stated period of time, to participate </w:t>
            </w:r>
            <w:r w:rsidRPr="00B75863">
              <w:rPr>
                <w:rFonts w:cs="Arial"/>
              </w:rPr>
              <w:t xml:space="preserve">as a contractor, nominated subcontractor, consultant, manufacturer or supplier, or service provider; or in any other capacity, </w:t>
            </w:r>
            <w:r w:rsidRPr="00B75863">
              <w:t xml:space="preserve">if it at </w:t>
            </w:r>
            <w:r w:rsidRPr="00B75863">
              <w:lastRenderedPageBreak/>
              <w:t>any time determines that the firm or individual has, directly or through an agent, engaged in corrupt, fraudulent, collusive, coercive or obstructive practices or other integrity violations</w:t>
            </w:r>
            <w:r w:rsidR="00F3211C" w:rsidRPr="00B75863">
              <w:t>.</w:t>
            </w:r>
          </w:p>
        </w:tc>
      </w:tr>
      <w:tr w:rsidR="00F3211C" w:rsidRPr="00B75863" w:rsidTr="002956BD">
        <w:tc>
          <w:tcPr>
            <w:tcW w:w="2232" w:type="dxa"/>
          </w:tcPr>
          <w:p w:rsidR="00F3211C" w:rsidRPr="00B75863" w:rsidRDefault="00F3211C" w:rsidP="00F3211C">
            <w:pPr>
              <w:pStyle w:val="Header1-Clauses"/>
              <w:numPr>
                <w:ilvl w:val="0"/>
                <w:numId w:val="1"/>
              </w:numPr>
              <w:spacing w:after="240"/>
              <w:rPr>
                <w:color w:val="000000"/>
              </w:rPr>
            </w:pPr>
            <w:r w:rsidRPr="00B75863">
              <w:rPr>
                <w:color w:val="000000"/>
              </w:rPr>
              <w:lastRenderedPageBreak/>
              <w:br w:type="page"/>
            </w:r>
            <w:bookmarkStart w:id="41" w:name="_Toc438438823"/>
            <w:bookmarkStart w:id="42" w:name="_Toc438532560"/>
            <w:bookmarkStart w:id="43" w:name="_Toc438733967"/>
            <w:bookmarkStart w:id="44" w:name="_Toc438907008"/>
            <w:bookmarkStart w:id="45" w:name="_Toc438907207"/>
            <w:bookmarkStart w:id="46" w:name="_Toc470781257"/>
            <w:r w:rsidRPr="00B75863">
              <w:rPr>
                <w:color w:val="000000"/>
              </w:rPr>
              <w:t xml:space="preserve">Eligible </w:t>
            </w:r>
            <w:bookmarkEnd w:id="41"/>
            <w:bookmarkEnd w:id="42"/>
            <w:bookmarkEnd w:id="43"/>
            <w:bookmarkEnd w:id="44"/>
            <w:bookmarkEnd w:id="45"/>
            <w:r w:rsidRPr="00B75863">
              <w:rPr>
                <w:color w:val="000000"/>
              </w:rPr>
              <w:t>Applicants</w:t>
            </w:r>
            <w:bookmarkEnd w:id="46"/>
          </w:p>
        </w:tc>
        <w:tc>
          <w:tcPr>
            <w:tcW w:w="6948" w:type="dxa"/>
          </w:tcPr>
          <w:p w:rsidR="00F3211C" w:rsidRPr="00B75863" w:rsidRDefault="00F3211C" w:rsidP="00DE1A37">
            <w:pPr>
              <w:pStyle w:val="Header2-SubClauses"/>
              <w:numPr>
                <w:ilvl w:val="1"/>
                <w:numId w:val="1"/>
              </w:numPr>
              <w:spacing w:after="240"/>
              <w:rPr>
                <w:color w:val="000000"/>
              </w:rPr>
            </w:pPr>
            <w:r w:rsidRPr="00B75863">
              <w:rPr>
                <w:color w:val="000000"/>
              </w:rPr>
              <w:t>An Applicant shall be a</w:t>
            </w:r>
            <w:r w:rsidR="00DE1A37" w:rsidRPr="00B75863">
              <w:rPr>
                <w:color w:val="000000"/>
              </w:rPr>
              <w:t>n</w:t>
            </w:r>
            <w:r w:rsidRPr="00B75863">
              <w:rPr>
                <w:color w:val="000000"/>
              </w:rPr>
              <w:t xml:space="preserve"> entity or any combination of </w:t>
            </w:r>
            <w:r w:rsidR="00DE1A37" w:rsidRPr="00B75863">
              <w:rPr>
                <w:color w:val="000000"/>
              </w:rPr>
              <w:t>entities</w:t>
            </w:r>
            <w:r w:rsidR="00957323" w:rsidRPr="00B75863">
              <w:rPr>
                <w:color w:val="000000"/>
              </w:rPr>
              <w:t xml:space="preserve"> in the form of a Joint Venture (JV)</w:t>
            </w:r>
            <w:r w:rsidR="00BF2C75" w:rsidRPr="00B75863">
              <w:rPr>
                <w:color w:val="000000"/>
              </w:rPr>
              <w:t xml:space="preserve"> </w:t>
            </w:r>
            <w:r w:rsidRPr="00B75863">
              <w:rPr>
                <w:color w:val="000000"/>
              </w:rPr>
              <w:t>with a formal intent to enter into an agreement or under an existing agreement. In the case of a JV,</w:t>
            </w:r>
          </w:p>
          <w:p w:rsidR="00F3211C" w:rsidRPr="00B75863" w:rsidRDefault="00D86B45" w:rsidP="00F3211C">
            <w:pPr>
              <w:pStyle w:val="Heading4"/>
              <w:numPr>
                <w:ilvl w:val="2"/>
                <w:numId w:val="8"/>
              </w:numPr>
              <w:spacing w:after="240"/>
            </w:pPr>
            <w:r w:rsidRPr="00B75863">
              <w:t xml:space="preserve">all partners to the JV shall be jointly and severally liable; </w:t>
            </w:r>
            <w:r w:rsidR="00EC1B99" w:rsidRPr="00B75863">
              <w:t>and</w:t>
            </w:r>
          </w:p>
          <w:p w:rsidR="00F3211C" w:rsidRPr="00B75863" w:rsidRDefault="00F3211C" w:rsidP="00EC1B99">
            <w:pPr>
              <w:pStyle w:val="Heading4"/>
              <w:numPr>
                <w:ilvl w:val="2"/>
                <w:numId w:val="8"/>
              </w:numPr>
              <w:spacing w:after="240"/>
              <w:rPr>
                <w:color w:val="000000"/>
              </w:rPr>
            </w:pPr>
            <w:r w:rsidRPr="00B75863">
              <w:t xml:space="preserve">a JV shall nominate a representative </w:t>
            </w:r>
            <w:r w:rsidR="005F609B" w:rsidRPr="00B75863">
              <w:t xml:space="preserve">to act as the lead partner </w:t>
            </w:r>
            <w:r w:rsidRPr="00B75863">
              <w:t>who shall have the authority to conduct all business for and on behalf of any and all the partners of the JV during the prequalification process and, in the event the JV is prequalified, during the bidding process, and in the event the JV is awarded the Contract, during contract execution</w:t>
            </w:r>
            <w:r w:rsidR="00EC1B99" w:rsidRPr="00B75863">
              <w:t>.</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3211C" w:rsidRPr="00B75863" w:rsidRDefault="00F3211C" w:rsidP="00201CEB">
            <w:pPr>
              <w:pStyle w:val="Header2-SubClauses"/>
              <w:numPr>
                <w:ilvl w:val="1"/>
                <w:numId w:val="1"/>
              </w:numPr>
              <w:spacing w:after="240"/>
            </w:pPr>
            <w:r w:rsidRPr="00B75863">
              <w:t xml:space="preserve">An Applicant, and all partners constituting the Applicant, shall have the nationality of an eligible country, in accordance with Section </w:t>
            </w:r>
            <w:r w:rsidR="00380A1E" w:rsidRPr="00B75863">
              <w:t>I</w:t>
            </w:r>
            <w:r w:rsidRPr="00B75863">
              <w:t xml:space="preserve">V </w:t>
            </w:r>
            <w:r w:rsidR="007570A3" w:rsidRPr="00B75863">
              <w:t xml:space="preserve">titled </w:t>
            </w:r>
            <w:r w:rsidRPr="00B75863">
              <w:t xml:space="preserve">Eligible Countries. An Applicant shall be deemed to have the nationality of a country if the Applicant is a national of that country; or is constituted, incorporated, or registered and operates in conformity with the provisions of the laws of that country. </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3211C" w:rsidRPr="00B75863" w:rsidRDefault="00F3211C" w:rsidP="0053253D">
            <w:pPr>
              <w:pStyle w:val="Header2-SubClauses"/>
              <w:numPr>
                <w:ilvl w:val="1"/>
                <w:numId w:val="1"/>
              </w:numPr>
              <w:spacing w:after="240"/>
            </w:pPr>
            <w:r w:rsidRPr="00B75863">
              <w:t xml:space="preserve">The above requirement shall apply to the determination of the nationality of </w:t>
            </w:r>
            <w:r w:rsidR="006B0E6B" w:rsidRPr="00B75863">
              <w:t>B</w:t>
            </w:r>
            <w:r w:rsidR="00380A1E" w:rsidRPr="00B75863">
              <w:t>idders/JV partners.</w:t>
            </w:r>
          </w:p>
        </w:tc>
      </w:tr>
      <w:tr w:rsidR="00F3211C" w:rsidRPr="00B75863" w:rsidTr="002956BD">
        <w:tc>
          <w:tcPr>
            <w:tcW w:w="2232" w:type="dxa"/>
          </w:tcPr>
          <w:p w:rsidR="00F3211C" w:rsidRPr="00B75863" w:rsidRDefault="00F3211C" w:rsidP="00EA5443">
            <w:pPr>
              <w:spacing w:after="120"/>
              <w:rPr>
                <w:rFonts w:cs="Arial"/>
                <w:b/>
              </w:rPr>
            </w:pPr>
            <w:bookmarkStart w:id="47" w:name="_Toc438532561"/>
            <w:bookmarkStart w:id="48" w:name="_Toc438532562"/>
            <w:bookmarkEnd w:id="47"/>
            <w:bookmarkEnd w:id="48"/>
          </w:p>
        </w:tc>
        <w:tc>
          <w:tcPr>
            <w:tcW w:w="6948" w:type="dxa"/>
          </w:tcPr>
          <w:p w:rsidR="00661D9C" w:rsidRPr="00B75863" w:rsidRDefault="00DE1A37" w:rsidP="0053253D">
            <w:pPr>
              <w:pStyle w:val="Header2-SubClauses"/>
              <w:numPr>
                <w:ilvl w:val="1"/>
                <w:numId w:val="1"/>
              </w:numPr>
              <w:tabs>
                <w:tab w:val="clear" w:pos="504"/>
                <w:tab w:val="left" w:pos="537"/>
              </w:tabs>
              <w:spacing w:after="120"/>
              <w:ind w:left="537" w:hanging="537"/>
            </w:pPr>
            <w:r w:rsidRPr="00B75863">
              <w:t xml:space="preserve">Employer </w:t>
            </w:r>
            <w:r w:rsidR="00F3211C" w:rsidRPr="00B75863">
              <w:t>considers a conflict of interest to be a situation in which a party has interests that could improperly influence that party’s performance of official duties or responsibilities, contractual obligations, or compliance with applicable laws and regulations</w:t>
            </w:r>
            <w:r w:rsidRPr="00B75863">
              <w:t xml:space="preserve">. The Employer </w:t>
            </w:r>
            <w:r w:rsidR="00F3211C" w:rsidRPr="00B75863">
              <w:t xml:space="preserve">will take appropriate actions to manage such conflicts of interest which may include rejecting a proposal for award if it determines that a conflict of interest has flawed the integrity of any procurement process. </w:t>
            </w:r>
            <w:r w:rsidR="00302744" w:rsidRPr="00B75863">
              <w:t>A Bidder may be considered to be in a conflict of interest with one or more parties in th</w:t>
            </w:r>
            <w:r w:rsidR="00E36C4E" w:rsidRPr="00B75863">
              <w:t>e</w:t>
            </w:r>
            <w:r w:rsidR="00302744" w:rsidRPr="00B75863">
              <w:t xml:space="preserve"> bidding process if a Bidder participates in more than one bid in th</w:t>
            </w:r>
            <w:r w:rsidR="00E36C4E" w:rsidRPr="00B75863">
              <w:t>e</w:t>
            </w:r>
            <w:r w:rsidR="00302744" w:rsidRPr="00B75863">
              <w:t xml:space="preserve"> bidding process, either individually or as a partner in a joint venture. This will result in the disqualification of all Bids in which it is involved. However, this does not limit the participation of a Bidder as a subcontractor in another bid or of a firm as a subcontractor in more than one bid.</w:t>
            </w:r>
          </w:p>
        </w:tc>
      </w:tr>
      <w:tr w:rsidR="00F3211C" w:rsidRPr="00B75863" w:rsidTr="002956BD">
        <w:tc>
          <w:tcPr>
            <w:tcW w:w="2232" w:type="dxa"/>
          </w:tcPr>
          <w:p w:rsidR="00F3211C" w:rsidRPr="00B75863" w:rsidRDefault="00F3211C" w:rsidP="00EA5443">
            <w:pPr>
              <w:spacing w:after="240"/>
              <w:rPr>
                <w:rFonts w:cs="Arial"/>
                <w:b/>
              </w:rPr>
            </w:pPr>
            <w:bookmarkStart w:id="49" w:name="_Toc438532563"/>
            <w:bookmarkStart w:id="50" w:name="_Toc438532564"/>
            <w:bookmarkStart w:id="51" w:name="_Toc438532565"/>
            <w:bookmarkEnd w:id="49"/>
            <w:bookmarkEnd w:id="50"/>
            <w:bookmarkEnd w:id="51"/>
          </w:p>
        </w:tc>
        <w:tc>
          <w:tcPr>
            <w:tcW w:w="6948" w:type="dxa"/>
          </w:tcPr>
          <w:p w:rsidR="00F3211C" w:rsidRPr="00B75863" w:rsidRDefault="00F3211C" w:rsidP="0053253D">
            <w:pPr>
              <w:pStyle w:val="Header2-SubClauses"/>
              <w:numPr>
                <w:ilvl w:val="1"/>
                <w:numId w:val="1"/>
              </w:numPr>
              <w:spacing w:after="240"/>
            </w:pPr>
            <w:r w:rsidRPr="00B75863">
              <w:t>A firm that is under a declaration of ineligibility</w:t>
            </w:r>
            <w:r w:rsidR="004042D7" w:rsidRPr="00B75863">
              <w:t>/blacklisting</w:t>
            </w:r>
            <w:r w:rsidRPr="00B75863">
              <w:t xml:space="preserve"> by </w:t>
            </w:r>
            <w:r w:rsidR="0015023C" w:rsidRPr="00B75863">
              <w:t xml:space="preserve">any of its </w:t>
            </w:r>
            <w:r w:rsidR="00DE1A37" w:rsidRPr="00B75863">
              <w:t>Employer</w:t>
            </w:r>
            <w:r w:rsidR="0055680C" w:rsidRPr="00B75863">
              <w:t>s</w:t>
            </w:r>
            <w:r w:rsidRPr="00B75863">
              <w:t xml:space="preserve"> in accordance with ITA Clause 3, at the date of submission of the </w:t>
            </w:r>
            <w:r w:rsidR="00791B6F" w:rsidRPr="00B75863">
              <w:t>A</w:t>
            </w:r>
            <w:r w:rsidRPr="00B75863">
              <w:t xml:space="preserve">pplication or thereafter, shall not be considered. </w:t>
            </w:r>
          </w:p>
        </w:tc>
      </w:tr>
      <w:tr w:rsidR="00F3211C" w:rsidRPr="00B75863" w:rsidTr="002956BD">
        <w:tc>
          <w:tcPr>
            <w:tcW w:w="2232" w:type="dxa"/>
          </w:tcPr>
          <w:p w:rsidR="00F3211C" w:rsidRPr="00B75863" w:rsidRDefault="00F3211C" w:rsidP="00EA5443">
            <w:pPr>
              <w:spacing w:after="240"/>
              <w:rPr>
                <w:rFonts w:cs="Arial"/>
                <w:b/>
              </w:rPr>
            </w:pPr>
          </w:p>
        </w:tc>
        <w:tc>
          <w:tcPr>
            <w:tcW w:w="6948" w:type="dxa"/>
          </w:tcPr>
          <w:p w:rsidR="00661D9C" w:rsidRPr="00806A60" w:rsidRDefault="00F3211C" w:rsidP="00661D9C">
            <w:pPr>
              <w:pStyle w:val="Header2-SubClauses"/>
              <w:numPr>
                <w:ilvl w:val="1"/>
                <w:numId w:val="1"/>
              </w:numPr>
              <w:tabs>
                <w:tab w:val="clear" w:pos="504"/>
              </w:tabs>
              <w:spacing w:after="240"/>
              <w:rPr>
                <w:iCs/>
              </w:rPr>
            </w:pPr>
            <w:r w:rsidRPr="00B75863">
              <w:t>Applicants shall provide such evidence of their continued eligibility satisfactory to the Employer, as the Employer shall reasonably request.</w:t>
            </w:r>
          </w:p>
          <w:p w:rsidR="00806A60" w:rsidRPr="0072073A" w:rsidRDefault="00806A60" w:rsidP="00806A60">
            <w:pPr>
              <w:pStyle w:val="Header3-Paragraph"/>
              <w:numPr>
                <w:ilvl w:val="1"/>
                <w:numId w:val="1"/>
              </w:numPr>
              <w:spacing w:after="240"/>
              <w:rPr>
                <w:lang w:val="en-GB"/>
              </w:rPr>
            </w:pPr>
            <w:r w:rsidRPr="0072073A">
              <w:rPr>
                <w:lang w:val="en-GB"/>
              </w:rPr>
              <w:t>The successful Bidder shall be required to obtain an appropriate license from Pakistan Engineering Council for O&amp;M works/services in accordance with the provisions of PEC Bye-laws titled “Construction and Operation of Engineering Works Bye-laws, 1987” issued under SRO 568(I)/87 dated July 08, 1987.</w:t>
            </w:r>
          </w:p>
          <w:p w:rsidR="00C3534D" w:rsidRDefault="00C3534D" w:rsidP="00C3534D">
            <w:pPr>
              <w:pStyle w:val="Header2-SubClauses"/>
              <w:tabs>
                <w:tab w:val="clear" w:pos="504"/>
              </w:tabs>
              <w:spacing w:after="240"/>
              <w:ind w:firstLine="0"/>
              <w:rPr>
                <w:iCs/>
              </w:rPr>
            </w:pPr>
          </w:p>
        </w:tc>
      </w:tr>
      <w:tr w:rsidR="00201CEB" w:rsidRPr="00B75863" w:rsidTr="002956BD">
        <w:tc>
          <w:tcPr>
            <w:tcW w:w="2232" w:type="dxa"/>
          </w:tcPr>
          <w:p w:rsidR="00201CEB" w:rsidRPr="00B75863" w:rsidRDefault="00201CEB" w:rsidP="00EA5443">
            <w:pPr>
              <w:spacing w:after="240"/>
              <w:rPr>
                <w:rFonts w:cs="Arial"/>
                <w:b/>
              </w:rPr>
            </w:pPr>
          </w:p>
        </w:tc>
        <w:tc>
          <w:tcPr>
            <w:tcW w:w="6948" w:type="dxa"/>
          </w:tcPr>
          <w:p w:rsidR="00AE742D" w:rsidRPr="00B75863" w:rsidRDefault="00643CCE" w:rsidP="0066111D">
            <w:pPr>
              <w:pStyle w:val="Header3-Paragraph"/>
              <w:numPr>
                <w:ilvl w:val="1"/>
                <w:numId w:val="1"/>
              </w:numPr>
              <w:spacing w:after="240"/>
            </w:pPr>
            <w:r>
              <w:t xml:space="preserve">A domestic </w:t>
            </w:r>
            <w:r w:rsidR="00AE742D" w:rsidRPr="00B75863">
              <w:t xml:space="preserve">Applicant </w:t>
            </w:r>
            <w:r>
              <w:t xml:space="preserve">or domestic JV partner </w:t>
            </w:r>
            <w:r w:rsidR="00AE742D" w:rsidRPr="00B75863">
              <w:t>sh</w:t>
            </w:r>
            <w:r w:rsidR="001E08C9" w:rsidRPr="00B75863">
              <w:t xml:space="preserve">ould be </w:t>
            </w:r>
            <w:r w:rsidR="00AE742D" w:rsidRPr="00B75863">
              <w:t>on Active Taxpayer List of FBR.</w:t>
            </w:r>
          </w:p>
          <w:p w:rsidR="00201CEB" w:rsidRPr="00B75863" w:rsidRDefault="00582CD0" w:rsidP="0053253D">
            <w:pPr>
              <w:pStyle w:val="Header3-Paragraph"/>
              <w:numPr>
                <w:ilvl w:val="1"/>
                <w:numId w:val="1"/>
              </w:numPr>
              <w:spacing w:after="240"/>
            </w:pPr>
            <w:r w:rsidRPr="00B75863">
              <w:t xml:space="preserve">An Applicant shall submit only one </w:t>
            </w:r>
            <w:r w:rsidR="00791B6F" w:rsidRPr="00B75863">
              <w:t>A</w:t>
            </w:r>
            <w:r w:rsidRPr="00B75863">
              <w:t>pplication in th</w:t>
            </w:r>
            <w:r w:rsidR="00CD74A8" w:rsidRPr="00B75863">
              <w:t>is</w:t>
            </w:r>
            <w:r w:rsidRPr="00B75863">
              <w:t xml:space="preserve"> prequalification </w:t>
            </w:r>
            <w:r w:rsidRPr="00B75863">
              <w:lastRenderedPageBreak/>
              <w:t xml:space="preserve">process, either individually as an Applicant or as a partner of a joint venture. An Applicant who submit or participate in more than one </w:t>
            </w:r>
            <w:r w:rsidR="006B0E6B" w:rsidRPr="00B75863">
              <w:t>A</w:t>
            </w:r>
            <w:r w:rsidRPr="00B75863">
              <w:t xml:space="preserve">pplication will cause all the </w:t>
            </w:r>
            <w:r w:rsidR="006B0E6B" w:rsidRPr="00B75863">
              <w:t>A</w:t>
            </w:r>
            <w:r w:rsidRPr="00B75863">
              <w:t>pplications in which the Applicant has participated to be disqualified.</w:t>
            </w:r>
          </w:p>
        </w:tc>
      </w:tr>
      <w:tr w:rsidR="00F3211C" w:rsidRPr="00B75863" w:rsidTr="002956BD">
        <w:tc>
          <w:tcPr>
            <w:tcW w:w="2232" w:type="dxa"/>
          </w:tcPr>
          <w:p w:rsidR="00F3211C" w:rsidRPr="00B75863" w:rsidRDefault="00F3211C" w:rsidP="00F3211C">
            <w:pPr>
              <w:pStyle w:val="Header1-Clauses"/>
              <w:numPr>
                <w:ilvl w:val="0"/>
                <w:numId w:val="1"/>
              </w:numPr>
              <w:tabs>
                <w:tab w:val="clear" w:pos="432"/>
              </w:tabs>
              <w:spacing w:after="240"/>
              <w:ind w:left="252" w:hanging="252"/>
              <w:rPr>
                <w:iCs/>
              </w:rPr>
            </w:pPr>
            <w:bookmarkStart w:id="52" w:name="_Toc438532566"/>
            <w:bookmarkStart w:id="53" w:name="_Toc438532567"/>
            <w:bookmarkStart w:id="54" w:name="_Toc438438824"/>
            <w:bookmarkStart w:id="55" w:name="_Toc438532568"/>
            <w:bookmarkStart w:id="56" w:name="_Toc438733968"/>
            <w:bookmarkStart w:id="57" w:name="_Toc438907009"/>
            <w:bookmarkStart w:id="58" w:name="_Toc438907208"/>
            <w:bookmarkStart w:id="59" w:name="_Toc23236749"/>
            <w:bookmarkStart w:id="60" w:name="_Toc470781258"/>
            <w:bookmarkEnd w:id="52"/>
            <w:bookmarkEnd w:id="53"/>
            <w:r w:rsidRPr="00B75863">
              <w:rPr>
                <w:iCs/>
              </w:rPr>
              <w:lastRenderedPageBreak/>
              <w:t>Eligible  Materials, Equipment and Services</w:t>
            </w:r>
            <w:bookmarkEnd w:id="54"/>
            <w:bookmarkEnd w:id="55"/>
            <w:bookmarkEnd w:id="56"/>
            <w:bookmarkEnd w:id="57"/>
            <w:bookmarkEnd w:id="58"/>
            <w:bookmarkEnd w:id="59"/>
            <w:bookmarkEnd w:id="60"/>
          </w:p>
        </w:tc>
        <w:tc>
          <w:tcPr>
            <w:tcW w:w="6948" w:type="dxa"/>
          </w:tcPr>
          <w:p w:rsidR="00F3211C" w:rsidRPr="00B75863" w:rsidRDefault="00F3211C" w:rsidP="001F2392">
            <w:pPr>
              <w:pStyle w:val="Header2-SubClauses"/>
              <w:numPr>
                <w:ilvl w:val="1"/>
                <w:numId w:val="1"/>
              </w:numPr>
              <w:spacing w:after="120"/>
              <w:rPr>
                <w:iCs/>
              </w:rPr>
            </w:pPr>
            <w:r w:rsidRPr="00B75863">
              <w:rPr>
                <w:iCs/>
              </w:rPr>
              <w:t>The materials, equipment and services to be supplied under the Contract shall have as their country of origin</w:t>
            </w:r>
            <w:r w:rsidR="00393839" w:rsidRPr="00B75863">
              <w:rPr>
                <w:iCs/>
              </w:rPr>
              <w:t>,</w:t>
            </w:r>
            <w:r w:rsidRPr="00B75863">
              <w:rPr>
                <w:iCs/>
              </w:rPr>
              <w:t xml:space="preserve"> an eligible country</w:t>
            </w:r>
            <w:r w:rsidR="001F2392" w:rsidRPr="00B75863">
              <w:rPr>
                <w:iCs/>
              </w:rPr>
              <w:t xml:space="preserve"> as per </w:t>
            </w:r>
            <w:r w:rsidRPr="00B75863">
              <w:rPr>
                <w:iCs/>
              </w:rPr>
              <w:t xml:space="preserve">Section </w:t>
            </w:r>
            <w:r w:rsidR="004042D7" w:rsidRPr="00B75863">
              <w:rPr>
                <w:iCs/>
              </w:rPr>
              <w:t>I</w:t>
            </w:r>
            <w:r w:rsidRPr="00B75863">
              <w:rPr>
                <w:iCs/>
              </w:rPr>
              <w:t>V</w:t>
            </w:r>
            <w:r w:rsidR="001F2392" w:rsidRPr="00B75863">
              <w:rPr>
                <w:iCs/>
              </w:rPr>
              <w:t xml:space="preserve"> titled</w:t>
            </w:r>
            <w:r w:rsidRPr="00B75863">
              <w:rPr>
                <w:iCs/>
              </w:rPr>
              <w:t xml:space="preserve"> Eligible Countries.</w:t>
            </w:r>
          </w:p>
        </w:tc>
      </w:tr>
      <w:tr w:rsidR="00F3211C" w:rsidRPr="00B75863" w:rsidTr="002956BD">
        <w:tc>
          <w:tcPr>
            <w:tcW w:w="2232" w:type="dxa"/>
          </w:tcPr>
          <w:p w:rsidR="00F3211C" w:rsidRPr="00B75863" w:rsidRDefault="00F3211C" w:rsidP="00EA5443">
            <w:pPr>
              <w:spacing w:before="240" w:after="240"/>
              <w:rPr>
                <w:rFonts w:cs="Arial"/>
                <w:b/>
              </w:rPr>
            </w:pPr>
            <w:bookmarkStart w:id="61" w:name="_Toc438532572"/>
            <w:bookmarkEnd w:id="61"/>
          </w:p>
        </w:tc>
        <w:tc>
          <w:tcPr>
            <w:tcW w:w="6948" w:type="dxa"/>
          </w:tcPr>
          <w:p w:rsidR="00F3211C" w:rsidRPr="002956BD" w:rsidRDefault="00DE1A37" w:rsidP="0060729D">
            <w:pPr>
              <w:pStyle w:val="BodyText2"/>
              <w:tabs>
                <w:tab w:val="num" w:pos="936"/>
              </w:tabs>
              <w:spacing w:line="240" w:lineRule="auto"/>
              <w:ind w:left="648" w:hanging="72"/>
              <w:jc w:val="center"/>
              <w:rPr>
                <w:b/>
                <w:sz w:val="24"/>
                <w:lang w:val="en-US"/>
              </w:rPr>
            </w:pPr>
            <w:bookmarkStart w:id="62" w:name="_Toc438438825"/>
            <w:bookmarkStart w:id="63" w:name="_Toc438532573"/>
            <w:bookmarkStart w:id="64" w:name="_Toc438733969"/>
            <w:bookmarkStart w:id="65" w:name="_Toc438962051"/>
            <w:bookmarkStart w:id="66" w:name="_Toc461939617"/>
            <w:bookmarkStart w:id="67" w:name="_Toc468178967"/>
            <w:bookmarkStart w:id="68" w:name="_Toc470781259"/>
            <w:r w:rsidRPr="002956BD">
              <w:rPr>
                <w:b/>
                <w:sz w:val="24"/>
                <w:lang w:val="en-US"/>
              </w:rPr>
              <w:t xml:space="preserve">B.   </w:t>
            </w:r>
            <w:r w:rsidR="00F3211C" w:rsidRPr="002956BD">
              <w:rPr>
                <w:b/>
                <w:sz w:val="24"/>
                <w:lang w:val="en-US"/>
              </w:rPr>
              <w:t xml:space="preserve">Contents of </w:t>
            </w:r>
            <w:r w:rsidR="00C13AE2" w:rsidRPr="002956BD">
              <w:rPr>
                <w:b/>
                <w:sz w:val="24"/>
                <w:lang w:val="en-US"/>
              </w:rPr>
              <w:t>Prequalification Documents</w:t>
            </w:r>
            <w:bookmarkEnd w:id="62"/>
            <w:bookmarkEnd w:id="63"/>
            <w:bookmarkEnd w:id="64"/>
            <w:bookmarkEnd w:id="65"/>
            <w:bookmarkEnd w:id="66"/>
            <w:bookmarkEnd w:id="67"/>
            <w:bookmarkEnd w:id="68"/>
          </w:p>
        </w:tc>
      </w:tr>
      <w:tr w:rsidR="00F3211C" w:rsidRPr="00B75863" w:rsidTr="002956BD">
        <w:tc>
          <w:tcPr>
            <w:tcW w:w="2232" w:type="dxa"/>
          </w:tcPr>
          <w:p w:rsidR="00F3211C" w:rsidRPr="00B75863" w:rsidRDefault="00F3211C" w:rsidP="00F3211C">
            <w:pPr>
              <w:pStyle w:val="Header1-Clauses"/>
              <w:numPr>
                <w:ilvl w:val="0"/>
                <w:numId w:val="1"/>
              </w:numPr>
              <w:tabs>
                <w:tab w:val="clear" w:pos="432"/>
                <w:tab w:val="num" w:pos="162"/>
              </w:tabs>
              <w:spacing w:after="120"/>
              <w:ind w:left="252" w:hanging="252"/>
            </w:pPr>
            <w:bookmarkStart w:id="69" w:name="_Toc468178968"/>
            <w:bookmarkStart w:id="70" w:name="_Toc470781260"/>
            <w:r w:rsidRPr="00B75863">
              <w:t xml:space="preserve">Sections of the </w:t>
            </w:r>
            <w:r w:rsidR="00C13AE2" w:rsidRPr="00B75863">
              <w:t>Prequalification Documents</w:t>
            </w:r>
            <w:bookmarkEnd w:id="69"/>
            <w:bookmarkEnd w:id="70"/>
          </w:p>
        </w:tc>
        <w:tc>
          <w:tcPr>
            <w:tcW w:w="6948" w:type="dxa"/>
          </w:tcPr>
          <w:p w:rsidR="00F3211C" w:rsidRPr="00B75863" w:rsidRDefault="00F3211C" w:rsidP="00F3211C">
            <w:pPr>
              <w:pStyle w:val="Header2-SubClauses"/>
              <w:numPr>
                <w:ilvl w:val="1"/>
                <w:numId w:val="1"/>
              </w:numPr>
              <w:spacing w:after="120"/>
            </w:pPr>
            <w:r w:rsidRPr="00B75863">
              <w:rPr>
                <w:color w:val="000000"/>
              </w:rPr>
              <w:t xml:space="preserve">The </w:t>
            </w:r>
            <w:r w:rsidR="00C13AE2" w:rsidRPr="00B75863">
              <w:rPr>
                <w:color w:val="000000"/>
              </w:rPr>
              <w:t>Prequalification Documents</w:t>
            </w:r>
            <w:r w:rsidRPr="00B75863">
              <w:rPr>
                <w:color w:val="000000"/>
              </w:rPr>
              <w:t xml:space="preserve"> consist</w:t>
            </w:r>
            <w:r w:rsidRPr="00B75863">
              <w:t xml:space="preserve"> of Part</w:t>
            </w:r>
            <w:r w:rsidR="00E9753C" w:rsidRPr="00B75863">
              <w:t>s</w:t>
            </w:r>
            <w:r w:rsidRPr="00B75863">
              <w:t xml:space="preserve"> 1 and 2 which include all the sections indicated below, and should be read in conjunction with any Addenda issued in accordance with ITA Clause 8.</w:t>
            </w:r>
          </w:p>
          <w:p w:rsidR="00F3211C" w:rsidRPr="00B75863" w:rsidRDefault="00F3211C" w:rsidP="00EA5443">
            <w:pPr>
              <w:tabs>
                <w:tab w:val="left" w:pos="1782"/>
                <w:tab w:val="left" w:pos="2502"/>
              </w:tabs>
              <w:ind w:left="619"/>
              <w:rPr>
                <w:rFonts w:cs="Arial"/>
                <w:b/>
              </w:rPr>
            </w:pPr>
            <w:r w:rsidRPr="00B75863">
              <w:rPr>
                <w:rFonts w:cs="Arial"/>
                <w:b/>
              </w:rPr>
              <w:t>PART  1</w:t>
            </w:r>
            <w:r w:rsidRPr="00B75863">
              <w:rPr>
                <w:rFonts w:cs="Arial"/>
                <w:b/>
              </w:rPr>
              <w:tab/>
              <w:t>Prequalification Procedures</w:t>
            </w:r>
          </w:p>
          <w:p w:rsidR="00F3211C" w:rsidRPr="00B75863" w:rsidRDefault="00F3211C" w:rsidP="00F3211C">
            <w:pPr>
              <w:numPr>
                <w:ilvl w:val="0"/>
                <w:numId w:val="3"/>
              </w:numPr>
              <w:tabs>
                <w:tab w:val="clear" w:pos="432"/>
                <w:tab w:val="left" w:pos="792"/>
                <w:tab w:val="left" w:pos="1152"/>
                <w:tab w:val="left" w:pos="2502"/>
              </w:tabs>
              <w:ind w:left="1598" w:hanging="806"/>
              <w:rPr>
                <w:rFonts w:cs="Arial"/>
              </w:rPr>
            </w:pPr>
            <w:r w:rsidRPr="00B75863">
              <w:rPr>
                <w:rFonts w:cs="Arial"/>
              </w:rPr>
              <w:t xml:space="preserve">Section I. </w:t>
            </w:r>
            <w:r w:rsidRPr="00B75863">
              <w:rPr>
                <w:rFonts w:cs="Arial"/>
              </w:rPr>
              <w:tab/>
              <w:t>Instructions to Applicants (ITA)</w:t>
            </w:r>
          </w:p>
          <w:p w:rsidR="00F3211C" w:rsidRPr="00B75863" w:rsidRDefault="00F3211C" w:rsidP="00F3211C">
            <w:pPr>
              <w:numPr>
                <w:ilvl w:val="0"/>
                <w:numId w:val="4"/>
              </w:numPr>
              <w:tabs>
                <w:tab w:val="clear" w:pos="432"/>
                <w:tab w:val="left" w:pos="792"/>
                <w:tab w:val="left" w:pos="1152"/>
                <w:tab w:val="left" w:pos="2502"/>
              </w:tabs>
              <w:ind w:left="1598" w:hanging="806"/>
              <w:rPr>
                <w:rFonts w:cs="Arial"/>
              </w:rPr>
            </w:pPr>
            <w:r w:rsidRPr="00B75863">
              <w:rPr>
                <w:rFonts w:cs="Arial"/>
              </w:rPr>
              <w:t xml:space="preserve">Section II. </w:t>
            </w:r>
            <w:r w:rsidRPr="00B75863">
              <w:rPr>
                <w:rFonts w:cs="Arial"/>
              </w:rPr>
              <w:tab/>
              <w:t>Qualification Criteria (QLC)</w:t>
            </w:r>
          </w:p>
          <w:p w:rsidR="00F3211C" w:rsidRPr="00B75863" w:rsidRDefault="00F3211C" w:rsidP="00F3211C">
            <w:pPr>
              <w:numPr>
                <w:ilvl w:val="0"/>
                <w:numId w:val="5"/>
              </w:numPr>
              <w:tabs>
                <w:tab w:val="clear" w:pos="432"/>
                <w:tab w:val="left" w:pos="792"/>
                <w:tab w:val="left" w:pos="1152"/>
                <w:tab w:val="left" w:pos="2502"/>
              </w:tabs>
              <w:ind w:left="1598" w:hanging="806"/>
              <w:rPr>
                <w:rFonts w:cs="Arial"/>
              </w:rPr>
            </w:pPr>
            <w:r w:rsidRPr="00B75863">
              <w:rPr>
                <w:rFonts w:cs="Arial"/>
              </w:rPr>
              <w:t>Section I</w:t>
            </w:r>
            <w:r w:rsidR="00ED73C3" w:rsidRPr="00B75863">
              <w:rPr>
                <w:rFonts w:cs="Arial"/>
              </w:rPr>
              <w:t>II</w:t>
            </w:r>
            <w:r w:rsidRPr="00B75863">
              <w:rPr>
                <w:rFonts w:cs="Arial"/>
              </w:rPr>
              <w:t xml:space="preserve">. </w:t>
            </w:r>
            <w:r w:rsidRPr="00B75863">
              <w:rPr>
                <w:rFonts w:cs="Arial"/>
              </w:rPr>
              <w:tab/>
              <w:t>Application Forms (APF)</w:t>
            </w:r>
          </w:p>
          <w:p w:rsidR="00F3211C" w:rsidRPr="00B75863" w:rsidRDefault="00F3211C" w:rsidP="00F3211C">
            <w:pPr>
              <w:numPr>
                <w:ilvl w:val="0"/>
                <w:numId w:val="5"/>
              </w:numPr>
              <w:tabs>
                <w:tab w:val="clear" w:pos="432"/>
                <w:tab w:val="left" w:pos="792"/>
                <w:tab w:val="left" w:pos="1152"/>
                <w:tab w:val="left" w:pos="2502"/>
              </w:tabs>
              <w:spacing w:after="120"/>
              <w:ind w:left="1598" w:hanging="806"/>
              <w:rPr>
                <w:rFonts w:cs="Arial"/>
              </w:rPr>
            </w:pPr>
            <w:r w:rsidRPr="00B75863">
              <w:rPr>
                <w:rFonts w:cs="Arial"/>
              </w:rPr>
              <w:t xml:space="preserve">Section </w:t>
            </w:r>
            <w:r w:rsidR="00ED73C3" w:rsidRPr="00B75863">
              <w:rPr>
                <w:rFonts w:cs="Arial"/>
              </w:rPr>
              <w:t>I</w:t>
            </w:r>
            <w:r w:rsidRPr="00B75863">
              <w:rPr>
                <w:rFonts w:cs="Arial"/>
              </w:rPr>
              <w:t xml:space="preserve">V. </w:t>
            </w:r>
            <w:r w:rsidRPr="00B75863">
              <w:rPr>
                <w:rFonts w:cs="Arial"/>
              </w:rPr>
              <w:tab/>
              <w:t>Eligible Countries (ELC)</w:t>
            </w:r>
          </w:p>
          <w:p w:rsidR="00F3211C" w:rsidRPr="00B75863" w:rsidRDefault="00F3211C" w:rsidP="00EA5443">
            <w:pPr>
              <w:tabs>
                <w:tab w:val="left" w:pos="1782"/>
                <w:tab w:val="left" w:pos="2502"/>
              </w:tabs>
              <w:spacing w:before="120"/>
              <w:ind w:left="619"/>
              <w:rPr>
                <w:rFonts w:cs="Arial"/>
                <w:b/>
              </w:rPr>
            </w:pPr>
            <w:r w:rsidRPr="00B75863">
              <w:rPr>
                <w:rFonts w:cs="Arial"/>
                <w:b/>
              </w:rPr>
              <w:t>PART  2</w:t>
            </w:r>
            <w:r w:rsidRPr="00B75863">
              <w:rPr>
                <w:rFonts w:cs="Arial"/>
                <w:b/>
              </w:rPr>
              <w:tab/>
              <w:t>Requirements</w:t>
            </w:r>
          </w:p>
          <w:p w:rsidR="00F3211C" w:rsidRPr="00B75863" w:rsidRDefault="00F3211C" w:rsidP="00860686">
            <w:pPr>
              <w:numPr>
                <w:ilvl w:val="0"/>
                <w:numId w:val="3"/>
              </w:numPr>
              <w:tabs>
                <w:tab w:val="clear" w:pos="432"/>
                <w:tab w:val="left" w:pos="792"/>
                <w:tab w:val="left" w:pos="1152"/>
                <w:tab w:val="left" w:pos="2502"/>
              </w:tabs>
              <w:spacing w:after="120"/>
              <w:ind w:left="1598" w:hanging="806"/>
              <w:rPr>
                <w:rFonts w:cs="Arial"/>
              </w:rPr>
            </w:pPr>
            <w:r w:rsidRPr="00B75863">
              <w:rPr>
                <w:rFonts w:cs="Arial"/>
              </w:rPr>
              <w:t xml:space="preserve">Section V. </w:t>
            </w:r>
            <w:r w:rsidRPr="00B75863">
              <w:rPr>
                <w:rFonts w:cs="Arial"/>
              </w:rPr>
              <w:tab/>
              <w:t>Scope of Contract</w:t>
            </w:r>
            <w:r w:rsidR="00BF7952" w:rsidRPr="00B75863">
              <w:rPr>
                <w:rFonts w:cs="Arial"/>
              </w:rPr>
              <w:t xml:space="preserve"> (SOC)</w:t>
            </w:r>
          </w:p>
        </w:tc>
      </w:tr>
      <w:tr w:rsidR="00F3211C" w:rsidRPr="00B75863" w:rsidTr="002956BD">
        <w:tc>
          <w:tcPr>
            <w:tcW w:w="2232" w:type="dxa"/>
          </w:tcPr>
          <w:p w:rsidR="00F3211C" w:rsidRPr="00B75863" w:rsidRDefault="00F3211C" w:rsidP="00EA5443">
            <w:pPr>
              <w:rPr>
                <w:rFonts w:cs="Arial"/>
                <w:b/>
              </w:rPr>
            </w:pPr>
          </w:p>
        </w:tc>
        <w:tc>
          <w:tcPr>
            <w:tcW w:w="6948" w:type="dxa"/>
          </w:tcPr>
          <w:p w:rsidR="00F3211C" w:rsidRPr="00B75863" w:rsidRDefault="00F3211C" w:rsidP="00F3211C">
            <w:pPr>
              <w:pStyle w:val="Header2-SubClauses"/>
              <w:numPr>
                <w:ilvl w:val="1"/>
                <w:numId w:val="1"/>
              </w:numPr>
              <w:spacing w:after="240"/>
            </w:pPr>
            <w:r w:rsidRPr="00B75863">
              <w:t>The “Invitation for Prequalification” issued by the Employer is not part of the Prequalification Document</w:t>
            </w:r>
            <w:r w:rsidR="00BF7952" w:rsidRPr="00B75863">
              <w:t>s</w:t>
            </w:r>
            <w:r w:rsidRPr="00B75863">
              <w:t>.</w:t>
            </w:r>
          </w:p>
        </w:tc>
      </w:tr>
      <w:tr w:rsidR="00F3211C" w:rsidRPr="00B75863" w:rsidTr="002956BD">
        <w:tc>
          <w:tcPr>
            <w:tcW w:w="2232" w:type="dxa"/>
          </w:tcPr>
          <w:p w:rsidR="00F3211C" w:rsidRPr="00B75863" w:rsidRDefault="00F3211C" w:rsidP="00EA5443">
            <w:pPr>
              <w:rPr>
                <w:rFonts w:cs="Arial"/>
                <w:b/>
              </w:rPr>
            </w:pPr>
          </w:p>
        </w:tc>
        <w:tc>
          <w:tcPr>
            <w:tcW w:w="6948" w:type="dxa"/>
          </w:tcPr>
          <w:p w:rsidR="00F3211C" w:rsidRPr="00B75863" w:rsidRDefault="00F3211C" w:rsidP="00F3211C">
            <w:pPr>
              <w:pStyle w:val="Header2-SubClauses"/>
              <w:numPr>
                <w:ilvl w:val="1"/>
                <w:numId w:val="1"/>
              </w:numPr>
              <w:spacing w:after="240"/>
            </w:pPr>
            <w:r w:rsidRPr="00B75863">
              <w:t xml:space="preserve">The </w:t>
            </w:r>
            <w:r w:rsidRPr="00B75863">
              <w:rPr>
                <w:iCs/>
              </w:rPr>
              <w:t>Employer</w:t>
            </w:r>
            <w:r w:rsidRPr="00B75863">
              <w:t xml:space="preserve"> accepts no responsibility for the completeness of the Prequalification Document</w:t>
            </w:r>
            <w:r w:rsidR="00BF7952" w:rsidRPr="00B75863">
              <w:t>s</w:t>
            </w:r>
            <w:r w:rsidRPr="00B75863">
              <w:t xml:space="preserve"> and its addenda unless they were obtained directly from the Employer.</w:t>
            </w:r>
          </w:p>
        </w:tc>
      </w:tr>
      <w:tr w:rsidR="00F3211C" w:rsidRPr="00B75863" w:rsidTr="002956BD">
        <w:tc>
          <w:tcPr>
            <w:tcW w:w="2232" w:type="dxa"/>
          </w:tcPr>
          <w:p w:rsidR="00F3211C" w:rsidRPr="00B75863" w:rsidRDefault="00F3211C" w:rsidP="00EA5443">
            <w:pPr>
              <w:rPr>
                <w:rFonts w:cs="Arial"/>
                <w:b/>
              </w:rPr>
            </w:pPr>
          </w:p>
        </w:tc>
        <w:tc>
          <w:tcPr>
            <w:tcW w:w="6948" w:type="dxa"/>
          </w:tcPr>
          <w:p w:rsidR="00F3211C" w:rsidRPr="00B75863" w:rsidRDefault="00F3211C" w:rsidP="00AE675F">
            <w:pPr>
              <w:pStyle w:val="Header2-SubClauses"/>
              <w:numPr>
                <w:ilvl w:val="1"/>
                <w:numId w:val="1"/>
              </w:numPr>
              <w:spacing w:after="0"/>
            </w:pPr>
            <w:r w:rsidRPr="00B75863">
              <w:t>The Applicant is expected to examine all instructions, forms, and terms in the Prequalification Document</w:t>
            </w:r>
            <w:r w:rsidR="00BF7952" w:rsidRPr="00B75863">
              <w:t>s</w:t>
            </w:r>
            <w:r w:rsidRPr="00B75863">
              <w:t xml:space="preserve"> and to furnish all information or documentation required by the </w:t>
            </w:r>
            <w:r w:rsidR="00C13AE2" w:rsidRPr="00B75863">
              <w:t>Prequalification Documents</w:t>
            </w:r>
            <w:r w:rsidRPr="00B75863">
              <w:t>.</w:t>
            </w:r>
          </w:p>
          <w:p w:rsidR="00BF7952" w:rsidRPr="00B75863" w:rsidRDefault="00BF7952" w:rsidP="006A021D">
            <w:pPr>
              <w:pStyle w:val="Header2-SubClauses"/>
              <w:tabs>
                <w:tab w:val="clear" w:pos="504"/>
              </w:tabs>
              <w:spacing w:after="60"/>
            </w:pPr>
          </w:p>
        </w:tc>
      </w:tr>
      <w:tr w:rsidR="00F3211C" w:rsidRPr="00B75863" w:rsidTr="002956BD">
        <w:tc>
          <w:tcPr>
            <w:tcW w:w="2232" w:type="dxa"/>
          </w:tcPr>
          <w:p w:rsidR="00F3211C" w:rsidRPr="00B75863" w:rsidRDefault="00F3211C" w:rsidP="00F3211C">
            <w:pPr>
              <w:pStyle w:val="Header1-Clauses"/>
              <w:numPr>
                <w:ilvl w:val="0"/>
                <w:numId w:val="1"/>
              </w:numPr>
              <w:tabs>
                <w:tab w:val="clear" w:pos="432"/>
                <w:tab w:val="num" w:pos="252"/>
              </w:tabs>
              <w:spacing w:after="240"/>
              <w:ind w:left="252" w:hanging="252"/>
            </w:pPr>
            <w:bookmarkStart w:id="71" w:name="_Toc438438827"/>
            <w:bookmarkStart w:id="72" w:name="_Toc438532575"/>
            <w:bookmarkStart w:id="73" w:name="_Toc438733971"/>
            <w:bookmarkStart w:id="74" w:name="_Toc438907011"/>
            <w:bookmarkStart w:id="75" w:name="_Toc438907210"/>
            <w:bookmarkStart w:id="76" w:name="_Toc470781261"/>
            <w:r w:rsidRPr="00B75863">
              <w:t xml:space="preserve">Clarification of </w:t>
            </w:r>
            <w:r w:rsidR="00C13AE2" w:rsidRPr="00B75863">
              <w:t>Prequalification Documents</w:t>
            </w:r>
            <w:bookmarkEnd w:id="71"/>
            <w:bookmarkEnd w:id="72"/>
            <w:bookmarkEnd w:id="73"/>
            <w:bookmarkEnd w:id="74"/>
            <w:bookmarkEnd w:id="75"/>
            <w:bookmarkEnd w:id="76"/>
          </w:p>
        </w:tc>
        <w:tc>
          <w:tcPr>
            <w:tcW w:w="6948" w:type="dxa"/>
          </w:tcPr>
          <w:p w:rsidR="00F3211C" w:rsidRPr="00B75863" w:rsidRDefault="00F3211C" w:rsidP="00CD74A8">
            <w:pPr>
              <w:pStyle w:val="Header2-SubClauses"/>
              <w:numPr>
                <w:ilvl w:val="1"/>
                <w:numId w:val="1"/>
              </w:numPr>
              <w:spacing w:after="0"/>
            </w:pPr>
            <w:r w:rsidRPr="00B75863">
              <w:t>A prospective Applicant requiring any clarification of the Prequalification Document</w:t>
            </w:r>
            <w:r w:rsidR="00BF7952" w:rsidRPr="00B75863">
              <w:t>s</w:t>
            </w:r>
            <w:r w:rsidRPr="00B75863">
              <w:t xml:space="preserve"> shall contact the Employer in writing at the Employer’s address</w:t>
            </w:r>
            <w:r w:rsidR="003B4BAE" w:rsidRPr="00B75863">
              <w:t xml:space="preserve"> as shown </w:t>
            </w:r>
            <w:r w:rsidR="00AE675F" w:rsidRPr="00B75863">
              <w:t>hereunder</w:t>
            </w:r>
            <w:r w:rsidRPr="00B75863">
              <w:t xml:space="preserve">. The Employer will respond in writing to any request for clarification provided that such request is received no later than </w:t>
            </w:r>
            <w:r w:rsidR="00F15759" w:rsidRPr="00B75863">
              <w:t>seven (07)</w:t>
            </w:r>
            <w:r w:rsidRPr="00B75863">
              <w:t xml:space="preserve"> days prior to the deadline for submission of Applications. The Employer shall forward copies of its response to all Applicants who have acquired the </w:t>
            </w:r>
            <w:r w:rsidR="00C13AE2" w:rsidRPr="00B75863">
              <w:t>Prequalification Documents</w:t>
            </w:r>
            <w:r w:rsidRPr="00B75863">
              <w:t xml:space="preserve"> directly from the Employer including a description of the inquiry but without identifying its source.  Should the Employer deem it necessary to amend the </w:t>
            </w:r>
            <w:r w:rsidR="00C13AE2" w:rsidRPr="00B75863">
              <w:t>Prequalification Documents</w:t>
            </w:r>
            <w:r w:rsidRPr="00B75863">
              <w:t xml:space="preserve"> as a result of a request for clarification, it shall do so following the procedure under ITA Clause 8 and in accordance with the provisions of Sub-Clause 17.2.</w:t>
            </w:r>
          </w:p>
          <w:p w:rsidR="003B5487" w:rsidRPr="00B75863" w:rsidRDefault="003B5487" w:rsidP="003B5487">
            <w:pPr>
              <w:pStyle w:val="BodyText"/>
              <w:tabs>
                <w:tab w:val="num" w:pos="504"/>
                <w:tab w:val="right" w:leader="dot" w:pos="7182"/>
              </w:tabs>
            </w:pPr>
            <w:r w:rsidRPr="00B75863">
              <w:tab/>
              <w:t xml:space="preserve">For </w:t>
            </w:r>
            <w:r w:rsidRPr="00B75863">
              <w:rPr>
                <w:b/>
                <w:u w:val="single"/>
              </w:rPr>
              <w:t>clarification purposes</w:t>
            </w:r>
            <w:r w:rsidRPr="00B75863">
              <w:t xml:space="preserve"> only, the Employer’s address is: </w:t>
            </w:r>
          </w:p>
          <w:p w:rsidR="003B5487" w:rsidRPr="00E41357" w:rsidRDefault="003B5487" w:rsidP="00C57929">
            <w:pPr>
              <w:pStyle w:val="BodyText"/>
              <w:tabs>
                <w:tab w:val="num" w:pos="504"/>
                <w:tab w:val="right" w:pos="6804"/>
              </w:tabs>
              <w:spacing w:before="0" w:after="0"/>
              <w:ind w:left="504" w:hanging="504"/>
              <w:jc w:val="left"/>
              <w:rPr>
                <w:b/>
              </w:rPr>
            </w:pPr>
            <w:r w:rsidRPr="00B75863">
              <w:tab/>
            </w:r>
            <w:r w:rsidR="003A5D48" w:rsidRPr="00E41357">
              <w:rPr>
                <w:b/>
              </w:rPr>
              <w:t xml:space="preserve">Mr. </w:t>
            </w:r>
            <w:r w:rsidR="00C57929">
              <w:rPr>
                <w:b/>
              </w:rPr>
              <w:t>Shahzad Aziz</w:t>
            </w:r>
            <w:r w:rsidR="00CA359C">
              <w:rPr>
                <w:b/>
              </w:rPr>
              <w:t xml:space="preserve"> Khan</w:t>
            </w:r>
            <w:r w:rsidR="00C57929">
              <w:rPr>
                <w:b/>
              </w:rPr>
              <w:t xml:space="preserve"> (GM Admin &amp; HR)</w:t>
            </w:r>
            <w:r w:rsidR="00BA13AA" w:rsidRPr="00E41357">
              <w:rPr>
                <w:b/>
              </w:rPr>
              <w:t>,</w:t>
            </w:r>
            <w:r w:rsidR="00C57929">
              <w:rPr>
                <w:b/>
              </w:rPr>
              <w:br/>
            </w:r>
            <w:r w:rsidR="003A5D48" w:rsidRPr="00E41357">
              <w:rPr>
                <w:b/>
              </w:rPr>
              <w:t>National Power Parks Management Company (Pvt) Limited</w:t>
            </w:r>
            <w:r w:rsidR="00360CD5" w:rsidRPr="00E41357">
              <w:rPr>
                <w:b/>
              </w:rPr>
              <w:tab/>
            </w:r>
          </w:p>
          <w:p w:rsidR="00FC4C50" w:rsidRPr="00E41357" w:rsidRDefault="00FC4C50" w:rsidP="001F2392">
            <w:pPr>
              <w:tabs>
                <w:tab w:val="left" w:pos="525"/>
              </w:tabs>
              <w:ind w:left="522" w:hanging="522"/>
              <w:rPr>
                <w:rFonts w:cs="Arial"/>
                <w:b/>
              </w:rPr>
            </w:pPr>
            <w:r w:rsidRPr="00E41357">
              <w:rPr>
                <w:b/>
              </w:rPr>
              <w:tab/>
            </w:r>
            <w:r w:rsidR="00C52403" w:rsidRPr="00E41357">
              <w:rPr>
                <w:b/>
              </w:rPr>
              <w:t>Address</w:t>
            </w:r>
            <w:r w:rsidR="003B5487" w:rsidRPr="00E41357">
              <w:rPr>
                <w:b/>
              </w:rPr>
              <w:t xml:space="preserve">: </w:t>
            </w:r>
            <w:r w:rsidR="003A5D48" w:rsidRPr="00E41357">
              <w:rPr>
                <w:rFonts w:cs="Arial"/>
                <w:b/>
              </w:rPr>
              <w:t>2</w:t>
            </w:r>
            <w:r w:rsidR="003A5D48" w:rsidRPr="00E41357">
              <w:rPr>
                <w:rFonts w:cs="Arial"/>
                <w:b/>
                <w:vertAlign w:val="superscript"/>
              </w:rPr>
              <w:t>nd</w:t>
            </w:r>
            <w:r w:rsidR="003A5D48" w:rsidRPr="00E41357">
              <w:rPr>
                <w:rFonts w:cs="Arial"/>
                <w:b/>
              </w:rPr>
              <w:t xml:space="preserve"> Floor, </w:t>
            </w:r>
            <w:r w:rsidR="00F15759" w:rsidRPr="00E41357">
              <w:rPr>
                <w:rFonts w:cs="Arial"/>
                <w:b/>
              </w:rPr>
              <w:t>7-C-1, Gulberg-III</w:t>
            </w:r>
            <w:r w:rsidRPr="00E41357">
              <w:rPr>
                <w:rFonts w:cs="Arial"/>
                <w:b/>
              </w:rPr>
              <w:t>,</w:t>
            </w:r>
            <w:r w:rsidR="00F162F1" w:rsidRPr="00E41357">
              <w:rPr>
                <w:rFonts w:cs="Arial"/>
                <w:b/>
              </w:rPr>
              <w:t xml:space="preserve"> </w:t>
            </w:r>
            <w:r w:rsidRPr="00E41357">
              <w:rPr>
                <w:rFonts w:cs="Arial"/>
                <w:b/>
              </w:rPr>
              <w:t>Lahore</w:t>
            </w:r>
            <w:r w:rsidR="00F15759" w:rsidRPr="00E41357">
              <w:rPr>
                <w:rFonts w:cs="Arial"/>
                <w:b/>
              </w:rPr>
              <w:t>, Pakistan</w:t>
            </w:r>
          </w:p>
          <w:p w:rsidR="003B5487" w:rsidRPr="00E41357" w:rsidRDefault="003B5487" w:rsidP="00C52403">
            <w:pPr>
              <w:pStyle w:val="BodyText"/>
              <w:tabs>
                <w:tab w:val="num" w:pos="504"/>
                <w:tab w:val="right" w:leader="dot" w:pos="7182"/>
              </w:tabs>
              <w:spacing w:before="0" w:after="0"/>
              <w:rPr>
                <w:b/>
              </w:rPr>
            </w:pPr>
            <w:r w:rsidRPr="00E41357">
              <w:rPr>
                <w:b/>
              </w:rPr>
              <w:tab/>
              <w:t xml:space="preserve">Telephone: </w:t>
            </w:r>
            <w:r w:rsidR="000075F4" w:rsidRPr="00E41357">
              <w:rPr>
                <w:b/>
              </w:rPr>
              <w:t>+</w:t>
            </w:r>
            <w:r w:rsidR="007626FD" w:rsidRPr="00E41357">
              <w:rPr>
                <w:b/>
              </w:rPr>
              <w:t>92-</w:t>
            </w:r>
            <w:r w:rsidR="00A010FD" w:rsidRPr="00E41357">
              <w:rPr>
                <w:b/>
              </w:rPr>
              <w:t>42</w:t>
            </w:r>
            <w:r w:rsidR="00BA13AA" w:rsidRPr="00E41357">
              <w:rPr>
                <w:b/>
              </w:rPr>
              <w:t>-</w:t>
            </w:r>
            <w:r w:rsidR="00677857" w:rsidRPr="00E41357">
              <w:rPr>
                <w:b/>
              </w:rPr>
              <w:t>35759274</w:t>
            </w:r>
          </w:p>
          <w:p w:rsidR="00EF61D4" w:rsidRPr="00E41357" w:rsidRDefault="0055680C">
            <w:pPr>
              <w:pStyle w:val="Header2-SubClauses"/>
              <w:spacing w:after="0"/>
              <w:jc w:val="left"/>
              <w:rPr>
                <w:b/>
              </w:rPr>
            </w:pPr>
            <w:r w:rsidRPr="00E41357">
              <w:rPr>
                <w:b/>
              </w:rPr>
              <w:tab/>
            </w:r>
            <w:r w:rsidR="003B5487" w:rsidRPr="00E41357">
              <w:rPr>
                <w:b/>
              </w:rPr>
              <w:t>Facsimile number</w:t>
            </w:r>
            <w:r w:rsidR="00360CD5" w:rsidRPr="00E41357">
              <w:rPr>
                <w:b/>
              </w:rPr>
              <w:t xml:space="preserve">: </w:t>
            </w:r>
            <w:r w:rsidR="000075F4" w:rsidRPr="00E41357">
              <w:rPr>
                <w:b/>
              </w:rPr>
              <w:t>+</w:t>
            </w:r>
            <w:r w:rsidR="00360CD5" w:rsidRPr="00E41357">
              <w:rPr>
                <w:b/>
              </w:rPr>
              <w:t>92</w:t>
            </w:r>
            <w:r w:rsidR="007626FD" w:rsidRPr="00E41357">
              <w:rPr>
                <w:b/>
              </w:rPr>
              <w:t>-</w:t>
            </w:r>
            <w:r w:rsidR="00A010FD" w:rsidRPr="00E41357">
              <w:rPr>
                <w:b/>
              </w:rPr>
              <w:t>42</w:t>
            </w:r>
            <w:r w:rsidR="00BA13AA" w:rsidRPr="00E41357">
              <w:rPr>
                <w:b/>
              </w:rPr>
              <w:t>-</w:t>
            </w:r>
            <w:r w:rsidR="00677857" w:rsidRPr="00E41357">
              <w:rPr>
                <w:b/>
              </w:rPr>
              <w:t>35759275</w:t>
            </w:r>
          </w:p>
          <w:p w:rsidR="00AD31AF" w:rsidRPr="00B75863" w:rsidRDefault="0055680C" w:rsidP="0051399A">
            <w:pPr>
              <w:pStyle w:val="Header2-SubClauses"/>
              <w:spacing w:after="0"/>
              <w:jc w:val="left"/>
              <w:rPr>
                <w:b/>
              </w:rPr>
            </w:pPr>
            <w:r w:rsidRPr="00E41357">
              <w:rPr>
                <w:b/>
              </w:rPr>
              <w:tab/>
            </w:r>
            <w:r w:rsidR="00927B28" w:rsidRPr="00E41357">
              <w:rPr>
                <w:b/>
              </w:rPr>
              <w:t>Email</w:t>
            </w:r>
            <w:r w:rsidR="00AD31AF" w:rsidRPr="00E41357">
              <w:rPr>
                <w:b/>
              </w:rPr>
              <w:t>:</w:t>
            </w:r>
            <w:r w:rsidR="00927B28" w:rsidRPr="00E41357">
              <w:rPr>
                <w:b/>
              </w:rPr>
              <w:t xml:space="preserve"> </w:t>
            </w:r>
            <w:r w:rsidR="00C57929">
              <w:rPr>
                <w:b/>
              </w:rPr>
              <w:t>shahzad.aziz</w:t>
            </w:r>
            <w:r w:rsidR="00EB2576" w:rsidRPr="00E41357">
              <w:rPr>
                <w:b/>
              </w:rPr>
              <w:t>@</w:t>
            </w:r>
            <w:r w:rsidR="003A5D48" w:rsidRPr="00E41357">
              <w:rPr>
                <w:b/>
              </w:rPr>
              <w:t>nppmc</w:t>
            </w:r>
            <w:r w:rsidR="00F15759" w:rsidRPr="00E41357">
              <w:rPr>
                <w:b/>
              </w:rPr>
              <w:t>l.com</w:t>
            </w:r>
          </w:p>
          <w:p w:rsidR="00EB2576" w:rsidRPr="00B75863" w:rsidRDefault="00EB2576" w:rsidP="00136A19">
            <w:pPr>
              <w:pStyle w:val="Header2-SubClauses"/>
              <w:tabs>
                <w:tab w:val="clear" w:pos="504"/>
              </w:tabs>
              <w:spacing w:after="0"/>
              <w:ind w:left="0" w:firstLine="0"/>
            </w:pPr>
          </w:p>
          <w:p w:rsidR="00EB2576" w:rsidRPr="00B75863" w:rsidRDefault="00EB2576" w:rsidP="00EB2576">
            <w:pPr>
              <w:pStyle w:val="Header2-SubClauses"/>
              <w:tabs>
                <w:tab w:val="clear" w:pos="504"/>
              </w:tabs>
              <w:spacing w:after="0"/>
              <w:ind w:firstLine="0"/>
            </w:pPr>
          </w:p>
        </w:tc>
      </w:tr>
      <w:tr w:rsidR="00F3211C" w:rsidRPr="00B75863" w:rsidTr="002956BD">
        <w:tc>
          <w:tcPr>
            <w:tcW w:w="2232" w:type="dxa"/>
          </w:tcPr>
          <w:p w:rsidR="00F3211C" w:rsidRPr="00B75863" w:rsidRDefault="00F3211C" w:rsidP="00AD31AF">
            <w:pPr>
              <w:pStyle w:val="Header1-Clauses"/>
              <w:numPr>
                <w:ilvl w:val="0"/>
                <w:numId w:val="1"/>
              </w:numPr>
              <w:tabs>
                <w:tab w:val="clear" w:pos="432"/>
                <w:tab w:val="num" w:pos="252"/>
              </w:tabs>
              <w:spacing w:after="240"/>
              <w:ind w:left="252" w:right="-738" w:hanging="252"/>
            </w:pPr>
            <w:bookmarkStart w:id="77" w:name="_Toc468178970"/>
            <w:bookmarkStart w:id="78" w:name="_Toc470781262"/>
            <w:r w:rsidRPr="00B75863">
              <w:t xml:space="preserve">Amendment of </w:t>
            </w:r>
            <w:r w:rsidR="00C13AE2" w:rsidRPr="00B75863">
              <w:t xml:space="preserve">Prequalification </w:t>
            </w:r>
            <w:r w:rsidR="00C13AE2" w:rsidRPr="00B75863">
              <w:lastRenderedPageBreak/>
              <w:t>Documents</w:t>
            </w:r>
            <w:bookmarkEnd w:id="77"/>
            <w:bookmarkEnd w:id="78"/>
          </w:p>
        </w:tc>
        <w:tc>
          <w:tcPr>
            <w:tcW w:w="6948" w:type="dxa"/>
          </w:tcPr>
          <w:p w:rsidR="00F3211C" w:rsidRPr="00B75863" w:rsidRDefault="00F3211C" w:rsidP="00661D9C">
            <w:pPr>
              <w:pStyle w:val="Header2-SubClauses"/>
              <w:numPr>
                <w:ilvl w:val="1"/>
                <w:numId w:val="1"/>
              </w:numPr>
              <w:spacing w:after="240"/>
            </w:pPr>
            <w:r w:rsidRPr="00B75863">
              <w:lastRenderedPageBreak/>
              <w:t xml:space="preserve">At any time prior to the deadline for submission of Applications, the Employer may amend the </w:t>
            </w:r>
            <w:r w:rsidR="00C13AE2" w:rsidRPr="00B75863">
              <w:t>Prequalification Documents</w:t>
            </w:r>
            <w:r w:rsidRPr="00B75863">
              <w:t xml:space="preserve"> by issuing </w:t>
            </w:r>
            <w:r w:rsidRPr="00B75863">
              <w:lastRenderedPageBreak/>
              <w:t>addenda.</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2A239A" w:rsidRPr="00B75863" w:rsidRDefault="00F3211C" w:rsidP="008D07EF">
            <w:pPr>
              <w:pStyle w:val="Header2-SubClauses"/>
              <w:numPr>
                <w:ilvl w:val="1"/>
                <w:numId w:val="1"/>
              </w:numPr>
              <w:spacing w:after="240"/>
            </w:pPr>
            <w:r w:rsidRPr="00B75863">
              <w:t xml:space="preserve">Any addendum issued shall be part of the </w:t>
            </w:r>
            <w:r w:rsidR="00C13AE2" w:rsidRPr="00B75863">
              <w:t>Prequalification Documents</w:t>
            </w:r>
            <w:r w:rsidRPr="00B75863">
              <w:t xml:space="preserve"> and shall be communicated in writing to all who have obtained the </w:t>
            </w:r>
            <w:r w:rsidR="00C13AE2" w:rsidRPr="00B75863">
              <w:t>Prequalification Documents</w:t>
            </w:r>
            <w:r w:rsidRPr="00B75863">
              <w:t xml:space="preserve"> directly from the Employer</w:t>
            </w:r>
            <w:r w:rsidR="00C65F68">
              <w:t xml:space="preserve"> </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p w:rsidR="002A239A" w:rsidRPr="00B75863" w:rsidRDefault="002A239A" w:rsidP="00EA5443">
            <w:pPr>
              <w:pStyle w:val="Header1-Clauses"/>
              <w:tabs>
                <w:tab w:val="clear" w:pos="432"/>
              </w:tabs>
              <w:spacing w:after="240"/>
              <w:ind w:left="0" w:firstLine="0"/>
            </w:pPr>
          </w:p>
        </w:tc>
        <w:tc>
          <w:tcPr>
            <w:tcW w:w="6948" w:type="dxa"/>
          </w:tcPr>
          <w:p w:rsidR="00F3211C" w:rsidRPr="00B75863" w:rsidRDefault="00F3211C" w:rsidP="0053253D">
            <w:pPr>
              <w:pStyle w:val="Header2-SubClauses"/>
              <w:numPr>
                <w:ilvl w:val="1"/>
                <w:numId w:val="1"/>
              </w:numPr>
              <w:spacing w:after="240"/>
            </w:pPr>
            <w:r w:rsidRPr="00B75863">
              <w:t xml:space="preserve">To give prospective Applicants reasonable time in which to take an addendum into account in preparing their Applications, the Employer may, at its discretion, extend the deadline for the submission of </w:t>
            </w:r>
            <w:r w:rsidR="006B0E6B" w:rsidRPr="00B75863">
              <w:t>A</w:t>
            </w:r>
            <w:r w:rsidRPr="00B75863">
              <w:t>pplications.</w:t>
            </w:r>
          </w:p>
        </w:tc>
      </w:tr>
      <w:tr w:rsidR="00F3211C" w:rsidRPr="00B75863" w:rsidTr="002956BD">
        <w:tc>
          <w:tcPr>
            <w:tcW w:w="2232" w:type="dxa"/>
          </w:tcPr>
          <w:p w:rsidR="00F3211C" w:rsidRPr="00B75863" w:rsidRDefault="00F3211C" w:rsidP="00EA5443">
            <w:pPr>
              <w:spacing w:before="200" w:after="240"/>
              <w:rPr>
                <w:rFonts w:cs="Arial"/>
                <w:b/>
              </w:rPr>
            </w:pPr>
          </w:p>
        </w:tc>
        <w:tc>
          <w:tcPr>
            <w:tcW w:w="6948" w:type="dxa"/>
          </w:tcPr>
          <w:p w:rsidR="00F3211C" w:rsidRDefault="00DE1A37" w:rsidP="00F3211C">
            <w:pPr>
              <w:pStyle w:val="BodyText2"/>
              <w:tabs>
                <w:tab w:val="num" w:pos="936"/>
              </w:tabs>
              <w:spacing w:before="240" w:line="240" w:lineRule="auto"/>
              <w:ind w:left="648" w:hanging="72"/>
              <w:jc w:val="center"/>
              <w:rPr>
                <w:b/>
                <w:sz w:val="24"/>
                <w:lang w:val="en-US"/>
              </w:rPr>
            </w:pPr>
            <w:bookmarkStart w:id="79" w:name="_Toc438438829"/>
            <w:bookmarkStart w:id="80" w:name="_Toc438532577"/>
            <w:bookmarkStart w:id="81" w:name="_Toc438733973"/>
            <w:bookmarkStart w:id="82" w:name="_Toc438962055"/>
            <w:bookmarkStart w:id="83" w:name="_Toc461939618"/>
            <w:bookmarkStart w:id="84" w:name="_Toc468178971"/>
            <w:bookmarkStart w:id="85" w:name="_Toc470781263"/>
            <w:r w:rsidRPr="00B75863">
              <w:rPr>
                <w:b/>
                <w:sz w:val="24"/>
                <w:lang w:val="en-US"/>
              </w:rPr>
              <w:t xml:space="preserve">C.   </w:t>
            </w:r>
            <w:r w:rsidR="00F3211C" w:rsidRPr="00B75863">
              <w:rPr>
                <w:b/>
                <w:sz w:val="24"/>
                <w:lang w:val="en-US"/>
              </w:rPr>
              <w:t>Preparation of Applications</w:t>
            </w:r>
            <w:bookmarkEnd w:id="79"/>
            <w:bookmarkEnd w:id="80"/>
            <w:bookmarkEnd w:id="81"/>
            <w:bookmarkEnd w:id="82"/>
            <w:bookmarkEnd w:id="83"/>
            <w:bookmarkEnd w:id="84"/>
            <w:bookmarkEnd w:id="85"/>
          </w:p>
          <w:p w:rsidR="00A50D26" w:rsidRPr="00A50D26" w:rsidRDefault="00A50D26" w:rsidP="00F3211C">
            <w:pPr>
              <w:pStyle w:val="BodyText2"/>
              <w:tabs>
                <w:tab w:val="num" w:pos="936"/>
              </w:tabs>
              <w:spacing w:before="240" w:line="240" w:lineRule="auto"/>
              <w:ind w:left="648" w:hanging="72"/>
              <w:jc w:val="center"/>
              <w:rPr>
                <w:b/>
                <w:sz w:val="12"/>
                <w:lang w:val="en-US"/>
              </w:rPr>
            </w:pPr>
          </w:p>
        </w:tc>
      </w:tr>
      <w:tr w:rsidR="00F3211C" w:rsidRPr="00B75863" w:rsidTr="002956BD">
        <w:tc>
          <w:tcPr>
            <w:tcW w:w="2232" w:type="dxa"/>
          </w:tcPr>
          <w:p w:rsidR="00F3211C" w:rsidRPr="00B75863" w:rsidRDefault="00F3211C" w:rsidP="00F3211C">
            <w:pPr>
              <w:pStyle w:val="Header1-Clauses"/>
              <w:numPr>
                <w:ilvl w:val="0"/>
                <w:numId w:val="1"/>
              </w:numPr>
              <w:tabs>
                <w:tab w:val="clear" w:pos="432"/>
                <w:tab w:val="num" w:pos="252"/>
              </w:tabs>
              <w:spacing w:after="240"/>
              <w:ind w:left="252" w:hanging="252"/>
            </w:pPr>
            <w:bookmarkStart w:id="86" w:name="_Toc438438830"/>
            <w:bookmarkStart w:id="87" w:name="_Toc438532578"/>
            <w:bookmarkStart w:id="88" w:name="_Toc438733974"/>
            <w:bookmarkStart w:id="89" w:name="_Toc438907013"/>
            <w:bookmarkStart w:id="90" w:name="_Toc438907212"/>
            <w:bookmarkStart w:id="91" w:name="_Toc468178972"/>
            <w:bookmarkStart w:id="92" w:name="_Toc470781264"/>
            <w:r w:rsidRPr="00B75863">
              <w:t xml:space="preserve">Cost of </w:t>
            </w:r>
            <w:bookmarkEnd w:id="86"/>
            <w:bookmarkEnd w:id="87"/>
            <w:bookmarkEnd w:id="88"/>
            <w:bookmarkEnd w:id="89"/>
            <w:bookmarkEnd w:id="90"/>
            <w:bookmarkEnd w:id="91"/>
            <w:r w:rsidRPr="00B75863">
              <w:t>Applications</w:t>
            </w:r>
            <w:bookmarkEnd w:id="92"/>
          </w:p>
        </w:tc>
        <w:tc>
          <w:tcPr>
            <w:tcW w:w="6948" w:type="dxa"/>
          </w:tcPr>
          <w:p w:rsidR="00F3211C" w:rsidRPr="00B75863" w:rsidRDefault="00F3211C" w:rsidP="0053253D">
            <w:pPr>
              <w:pStyle w:val="Header2-SubClauses"/>
              <w:numPr>
                <w:ilvl w:val="1"/>
                <w:numId w:val="1"/>
              </w:numPr>
              <w:spacing w:before="60" w:after="240"/>
            </w:pPr>
            <w:r w:rsidRPr="00B75863">
              <w:t xml:space="preserve">The Applicant shall bear all costs associated with the preparation and submission of its </w:t>
            </w:r>
            <w:r w:rsidR="006B0E6B" w:rsidRPr="00B75863">
              <w:t>A</w:t>
            </w:r>
            <w:r w:rsidRPr="00B75863">
              <w:t>pplication, and the Employer shall in no case be responsible or liable for those costs, regardless of the conduct or outcome of the prequalification process.</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93" w:name="_Toc438438831"/>
            <w:bookmarkStart w:id="94" w:name="_Toc438532579"/>
            <w:bookmarkStart w:id="95" w:name="_Toc438733975"/>
            <w:bookmarkStart w:id="96" w:name="_Toc438907014"/>
            <w:bookmarkStart w:id="97" w:name="_Toc438907213"/>
            <w:bookmarkStart w:id="98" w:name="_Toc470781265"/>
            <w:r w:rsidRPr="00B75863">
              <w:t xml:space="preserve">Language of </w:t>
            </w:r>
            <w:bookmarkEnd w:id="93"/>
            <w:bookmarkEnd w:id="94"/>
            <w:bookmarkEnd w:id="95"/>
            <w:bookmarkEnd w:id="96"/>
            <w:bookmarkEnd w:id="97"/>
            <w:r w:rsidRPr="00B75863">
              <w:t>Application</w:t>
            </w:r>
            <w:bookmarkEnd w:id="98"/>
          </w:p>
        </w:tc>
        <w:tc>
          <w:tcPr>
            <w:tcW w:w="6948" w:type="dxa"/>
          </w:tcPr>
          <w:p w:rsidR="0055094F" w:rsidRPr="00B75863" w:rsidRDefault="00F3211C" w:rsidP="0053253D">
            <w:pPr>
              <w:pStyle w:val="Header2-SubClauses"/>
              <w:numPr>
                <w:ilvl w:val="1"/>
                <w:numId w:val="1"/>
              </w:numPr>
              <w:spacing w:after="240"/>
            </w:pPr>
            <w:r w:rsidRPr="00B75863">
              <w:t xml:space="preserve">The </w:t>
            </w:r>
            <w:r w:rsidR="006B0E6B" w:rsidRPr="00B75863">
              <w:t>A</w:t>
            </w:r>
            <w:r w:rsidRPr="00B75863">
              <w:t xml:space="preserve">pplication, as well as all correspondence and documents relating to the prequalification exchanged by the Applicant and the Employer, shall be written in the English language. Supporting documents and printed literature that are part of the </w:t>
            </w:r>
            <w:r w:rsidR="006B0E6B" w:rsidRPr="00B75863">
              <w:t>A</w:t>
            </w:r>
            <w:r w:rsidRPr="00B75863">
              <w:t xml:space="preserve">pplication may be in another language, provided they are accompanied by an accurate translation of the relevant passages into the English language, in which case, for purposes of interpretation of the </w:t>
            </w:r>
            <w:r w:rsidR="006B0E6B" w:rsidRPr="00B75863">
              <w:t>A</w:t>
            </w:r>
            <w:r w:rsidRPr="00B75863">
              <w:t>pplication, the translation shall govern.</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99" w:name="_Toc438438832"/>
            <w:bookmarkStart w:id="100" w:name="_Toc438532580"/>
            <w:bookmarkStart w:id="101" w:name="_Toc438733976"/>
            <w:bookmarkStart w:id="102" w:name="_Toc438907015"/>
            <w:bookmarkStart w:id="103" w:name="_Toc438907214"/>
            <w:bookmarkStart w:id="104" w:name="_Toc470781266"/>
            <w:r w:rsidRPr="00B75863">
              <w:t xml:space="preserve">Documents Comprising the </w:t>
            </w:r>
            <w:bookmarkEnd w:id="99"/>
            <w:bookmarkEnd w:id="100"/>
            <w:bookmarkEnd w:id="101"/>
            <w:bookmarkEnd w:id="102"/>
            <w:bookmarkEnd w:id="103"/>
            <w:r w:rsidRPr="00B75863">
              <w:t>Application</w:t>
            </w:r>
            <w:bookmarkEnd w:id="104"/>
          </w:p>
        </w:tc>
        <w:tc>
          <w:tcPr>
            <w:tcW w:w="6948" w:type="dxa"/>
          </w:tcPr>
          <w:p w:rsidR="00F3211C" w:rsidRPr="00B75863" w:rsidRDefault="00F3211C" w:rsidP="00F3211C">
            <w:pPr>
              <w:pStyle w:val="Header2-SubClauses"/>
              <w:numPr>
                <w:ilvl w:val="1"/>
                <w:numId w:val="1"/>
              </w:numPr>
              <w:spacing w:after="240"/>
            </w:pPr>
            <w:r w:rsidRPr="00B75863">
              <w:t>The Application shall comprise the following:</w:t>
            </w:r>
          </w:p>
          <w:p w:rsidR="00741C09" w:rsidRPr="00B75863" w:rsidRDefault="00F3211C" w:rsidP="00741C09">
            <w:pPr>
              <w:pStyle w:val="Header3-Paragraph"/>
              <w:numPr>
                <w:ilvl w:val="2"/>
                <w:numId w:val="1"/>
              </w:numPr>
              <w:tabs>
                <w:tab w:val="clear" w:pos="864"/>
                <w:tab w:val="left" w:pos="1062"/>
              </w:tabs>
              <w:spacing w:after="240"/>
              <w:ind w:left="1065" w:hanging="446"/>
            </w:pPr>
            <w:r w:rsidRPr="00B75863">
              <w:rPr>
                <w:rFonts w:cs="Arial"/>
              </w:rPr>
              <w:t>Application Submission Sheet, in accordance with ITA Clause 12;</w:t>
            </w:r>
          </w:p>
          <w:p w:rsidR="00F3211C" w:rsidRPr="00B75863" w:rsidRDefault="00F3211C" w:rsidP="0053253D">
            <w:pPr>
              <w:pStyle w:val="Header3-Paragraph"/>
              <w:numPr>
                <w:ilvl w:val="2"/>
                <w:numId w:val="1"/>
              </w:numPr>
              <w:tabs>
                <w:tab w:val="clear" w:pos="864"/>
                <w:tab w:val="left" w:pos="1062"/>
              </w:tabs>
              <w:spacing w:after="240"/>
              <w:ind w:left="1065" w:hanging="446"/>
              <w:rPr>
                <w:rFonts w:cs="Arial"/>
              </w:rPr>
            </w:pPr>
            <w:r w:rsidRPr="00B75863">
              <w:rPr>
                <w:rFonts w:cs="Arial"/>
              </w:rPr>
              <w:t xml:space="preserve">written confirmation authorizing the signatory of the </w:t>
            </w:r>
            <w:r w:rsidR="006B0E6B" w:rsidRPr="00B75863">
              <w:rPr>
                <w:rFonts w:cs="Arial"/>
              </w:rPr>
              <w:t>A</w:t>
            </w:r>
            <w:r w:rsidRPr="00B75863">
              <w:rPr>
                <w:rFonts w:cs="Arial"/>
              </w:rPr>
              <w:t>pplication to commit the Applicant, in accordance with ITA Sub-Clause 15.3;</w:t>
            </w:r>
          </w:p>
          <w:p w:rsidR="00F3211C" w:rsidRPr="00B75863" w:rsidRDefault="00F3211C">
            <w:pPr>
              <w:pStyle w:val="Header3-Paragraph"/>
              <w:numPr>
                <w:ilvl w:val="2"/>
                <w:numId w:val="1"/>
              </w:numPr>
              <w:tabs>
                <w:tab w:val="clear" w:pos="864"/>
                <w:tab w:val="left" w:pos="1062"/>
              </w:tabs>
              <w:spacing w:after="240"/>
              <w:ind w:left="1065" w:hanging="446"/>
              <w:rPr>
                <w:rFonts w:cs="Arial"/>
              </w:rPr>
            </w:pPr>
            <w:r w:rsidRPr="00B75863">
              <w:rPr>
                <w:rFonts w:cs="Arial"/>
              </w:rPr>
              <w:t>documentary evidence establishing the Applicant’s eligibility to prequalify, in accordance with ITA Clause 13</w:t>
            </w:r>
            <w:r w:rsidR="00E25DB7" w:rsidRPr="00B75863">
              <w:rPr>
                <w:rFonts w:cs="Arial"/>
              </w:rPr>
              <w:t>; and</w:t>
            </w:r>
          </w:p>
          <w:p w:rsidR="00F3211C" w:rsidRPr="00B75863" w:rsidRDefault="00F3211C">
            <w:pPr>
              <w:pStyle w:val="Header3-Paragraph"/>
              <w:numPr>
                <w:ilvl w:val="2"/>
                <w:numId w:val="1"/>
              </w:numPr>
              <w:tabs>
                <w:tab w:val="clear" w:pos="864"/>
                <w:tab w:val="left" w:pos="1062"/>
              </w:tabs>
              <w:spacing w:after="240"/>
              <w:ind w:left="1065" w:hanging="446"/>
              <w:rPr>
                <w:rFonts w:cs="Arial"/>
              </w:rPr>
            </w:pPr>
            <w:r w:rsidRPr="00B75863">
              <w:rPr>
                <w:rFonts w:cs="Arial"/>
              </w:rPr>
              <w:t>documentary evidence establishing the Applicant’s qualifications, in accordance with ITA Clause 14</w:t>
            </w:r>
            <w:r w:rsidR="00E25DB7" w:rsidRPr="00B75863">
              <w:rPr>
                <w:rFonts w:cs="Arial"/>
              </w:rPr>
              <w:t>.</w:t>
            </w:r>
            <w:r w:rsidRPr="00B75863">
              <w:rPr>
                <w:rFonts w:cs="Arial"/>
              </w:rPr>
              <w:t>; and</w:t>
            </w:r>
          </w:p>
          <w:p w:rsidR="00F46C9B" w:rsidRPr="00B75863" w:rsidRDefault="0066111D" w:rsidP="00BE0FBA">
            <w:pPr>
              <w:pStyle w:val="Header3-Paragraph"/>
              <w:numPr>
                <w:ilvl w:val="2"/>
                <w:numId w:val="1"/>
              </w:numPr>
              <w:tabs>
                <w:tab w:val="clear" w:pos="864"/>
                <w:tab w:val="left" w:pos="1062"/>
              </w:tabs>
              <w:spacing w:after="240"/>
              <w:ind w:left="1065" w:hanging="446"/>
              <w:rPr>
                <w:rFonts w:cs="Arial"/>
              </w:rPr>
            </w:pPr>
            <w:r w:rsidRPr="00B75863">
              <w:rPr>
                <w:rFonts w:cs="Arial"/>
              </w:rPr>
              <w:t>valid NTN Number</w:t>
            </w:r>
            <w:r w:rsidR="002B773C" w:rsidRPr="00B75863">
              <w:rPr>
                <w:rFonts w:cs="Arial"/>
              </w:rPr>
              <w:t xml:space="preserve"> </w:t>
            </w:r>
            <w:r w:rsidR="00BF3D76" w:rsidRPr="00B75863">
              <w:rPr>
                <w:rFonts w:cs="Arial"/>
              </w:rPr>
              <w:t xml:space="preserve">by a domestic </w:t>
            </w:r>
            <w:r w:rsidR="00C40506" w:rsidRPr="00B75863">
              <w:rPr>
                <w:rFonts w:cs="Arial"/>
              </w:rPr>
              <w:t>A</w:t>
            </w:r>
            <w:r w:rsidR="00BF3D76" w:rsidRPr="00B75863">
              <w:rPr>
                <w:rFonts w:cs="Arial"/>
              </w:rPr>
              <w:t>pplicant or domestic partner(s) of a JV</w:t>
            </w:r>
            <w:r w:rsidR="0055094F" w:rsidRPr="00B75863">
              <w:rPr>
                <w:rFonts w:cs="Arial"/>
              </w:rPr>
              <w:t>.</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105" w:name="_Toc438532581"/>
            <w:bookmarkStart w:id="106" w:name="_Toc438532582"/>
            <w:bookmarkStart w:id="107" w:name="_Toc438438833"/>
            <w:bookmarkStart w:id="108" w:name="_Toc438532583"/>
            <w:bookmarkStart w:id="109" w:name="_Toc438733977"/>
            <w:bookmarkStart w:id="110" w:name="_Toc438907016"/>
            <w:bookmarkStart w:id="111" w:name="_Toc438907215"/>
            <w:bookmarkStart w:id="112" w:name="_Toc468178975"/>
            <w:bookmarkStart w:id="113" w:name="_Toc470781267"/>
            <w:bookmarkEnd w:id="105"/>
            <w:bookmarkEnd w:id="106"/>
            <w:r w:rsidRPr="00B75863">
              <w:t>Application Submission Sheet</w:t>
            </w:r>
            <w:bookmarkEnd w:id="107"/>
            <w:bookmarkEnd w:id="108"/>
            <w:bookmarkEnd w:id="109"/>
            <w:bookmarkEnd w:id="110"/>
            <w:bookmarkEnd w:id="111"/>
            <w:bookmarkEnd w:id="112"/>
            <w:bookmarkEnd w:id="113"/>
          </w:p>
        </w:tc>
        <w:tc>
          <w:tcPr>
            <w:tcW w:w="6948" w:type="dxa"/>
            <w:tcBorders>
              <w:bottom w:val="nil"/>
            </w:tcBorders>
          </w:tcPr>
          <w:p w:rsidR="003F21DD" w:rsidRPr="00B75863" w:rsidRDefault="00F3211C" w:rsidP="00692453">
            <w:pPr>
              <w:pStyle w:val="Header2-SubClauses"/>
              <w:numPr>
                <w:ilvl w:val="1"/>
                <w:numId w:val="1"/>
              </w:numPr>
              <w:spacing w:after="240"/>
            </w:pPr>
            <w:r w:rsidRPr="00B75863">
              <w:t>The Applicant shall prepare an Application Submission Sheet using the form furnished in Section I</w:t>
            </w:r>
            <w:r w:rsidR="00692453" w:rsidRPr="00B75863">
              <w:t>II</w:t>
            </w:r>
            <w:r w:rsidRPr="00B75863">
              <w:t>, Application Forms.  This form must be completed without any alteration to its format.</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114" w:name="_Toc438532584"/>
            <w:bookmarkStart w:id="115" w:name="_Toc438532585"/>
            <w:bookmarkStart w:id="116" w:name="_Toc438532586"/>
            <w:bookmarkStart w:id="117" w:name="_Toc438438837"/>
            <w:bookmarkStart w:id="118" w:name="_Toc438532598"/>
            <w:bookmarkStart w:id="119" w:name="_Toc438733981"/>
            <w:bookmarkStart w:id="120" w:name="_Toc438907020"/>
            <w:bookmarkStart w:id="121" w:name="_Toc438907219"/>
            <w:bookmarkStart w:id="122" w:name="_Toc468178979"/>
            <w:bookmarkStart w:id="123" w:name="_Toc470781268"/>
            <w:bookmarkEnd w:id="114"/>
            <w:bookmarkEnd w:id="115"/>
            <w:bookmarkEnd w:id="116"/>
            <w:r w:rsidRPr="00B75863">
              <w:t xml:space="preserve">Documents </w:t>
            </w:r>
            <w:bookmarkStart w:id="124" w:name="_Hlt438531760"/>
            <w:bookmarkEnd w:id="124"/>
            <w:r w:rsidRPr="00B75863">
              <w:t xml:space="preserve">Establishing the Eligibility of the </w:t>
            </w:r>
            <w:bookmarkEnd w:id="117"/>
            <w:bookmarkEnd w:id="118"/>
            <w:bookmarkEnd w:id="119"/>
            <w:bookmarkEnd w:id="120"/>
            <w:bookmarkEnd w:id="121"/>
            <w:bookmarkEnd w:id="122"/>
            <w:r w:rsidRPr="00B75863">
              <w:t>Applicant</w:t>
            </w:r>
            <w:bookmarkEnd w:id="123"/>
          </w:p>
        </w:tc>
        <w:tc>
          <w:tcPr>
            <w:tcW w:w="6948" w:type="dxa"/>
          </w:tcPr>
          <w:p w:rsidR="00F3211C" w:rsidRPr="00B75863" w:rsidRDefault="00F3211C" w:rsidP="00614493">
            <w:pPr>
              <w:pStyle w:val="Header2-SubClauses"/>
              <w:numPr>
                <w:ilvl w:val="1"/>
                <w:numId w:val="1"/>
              </w:numPr>
              <w:spacing w:after="240"/>
            </w:pPr>
            <w:r w:rsidRPr="00B75863">
              <w:t xml:space="preserve">To establish its eligibility in accordance with ITA Clause 4, </w:t>
            </w:r>
            <w:bookmarkStart w:id="125" w:name="_Hlt438531784"/>
            <w:bookmarkEnd w:id="125"/>
            <w:r w:rsidRPr="00B75863">
              <w:t>the Applicant shall complete the eligibility declarations in the Application Submission Sheet and Forms ELI 1.1</w:t>
            </w:r>
            <w:r w:rsidR="002955D7" w:rsidRPr="00B75863">
              <w:t>,</w:t>
            </w:r>
            <w:r w:rsidRPr="00B75863">
              <w:t xml:space="preserve"> 1.2</w:t>
            </w:r>
            <w:r w:rsidR="002955D7" w:rsidRPr="00B75863">
              <w:t xml:space="preserve"> and 1.</w:t>
            </w:r>
            <w:r w:rsidR="00614493" w:rsidRPr="00B75863">
              <w:t>3</w:t>
            </w:r>
            <w:r w:rsidR="0080568B" w:rsidRPr="00B75863">
              <w:t xml:space="preserve"> </w:t>
            </w:r>
            <w:r w:rsidRPr="00B75863">
              <w:t>included in Section I</w:t>
            </w:r>
            <w:r w:rsidR="002955D7" w:rsidRPr="00B75863">
              <w:t>II</w:t>
            </w:r>
            <w:r w:rsidRPr="00B75863">
              <w:t xml:space="preserve">, Application Forms. </w:t>
            </w:r>
          </w:p>
        </w:tc>
      </w:tr>
      <w:tr w:rsidR="00F3211C" w:rsidRPr="00B75863" w:rsidTr="002956BD">
        <w:trPr>
          <w:trHeight w:val="1350"/>
        </w:trPr>
        <w:tc>
          <w:tcPr>
            <w:tcW w:w="2232" w:type="dxa"/>
          </w:tcPr>
          <w:p w:rsidR="00F3211C" w:rsidRPr="00B75863" w:rsidRDefault="00F3211C" w:rsidP="00F3211C">
            <w:pPr>
              <w:pStyle w:val="Header1-Clauses"/>
              <w:numPr>
                <w:ilvl w:val="0"/>
                <w:numId w:val="1"/>
              </w:numPr>
              <w:spacing w:after="240"/>
            </w:pPr>
            <w:bookmarkStart w:id="126" w:name="_Toc438438838"/>
            <w:bookmarkStart w:id="127" w:name="_Toc438532599"/>
            <w:bookmarkStart w:id="128" w:name="_Toc438733982"/>
            <w:bookmarkStart w:id="129" w:name="_Toc438907021"/>
            <w:bookmarkStart w:id="130" w:name="_Toc438907220"/>
            <w:bookmarkStart w:id="131" w:name="_Toc468178980"/>
            <w:bookmarkStart w:id="132" w:name="_Toc470781269"/>
            <w:r w:rsidRPr="00B75863">
              <w:lastRenderedPageBreak/>
              <w:t xml:space="preserve">Documents Establishing the </w:t>
            </w:r>
            <w:r w:rsidR="00C708EF" w:rsidRPr="00B75863">
              <w:t>Qualifications</w:t>
            </w:r>
            <w:r w:rsidRPr="00B75863">
              <w:t xml:space="preserve"> of the </w:t>
            </w:r>
            <w:bookmarkEnd w:id="126"/>
            <w:bookmarkEnd w:id="127"/>
            <w:bookmarkEnd w:id="128"/>
            <w:bookmarkEnd w:id="129"/>
            <w:bookmarkEnd w:id="130"/>
            <w:bookmarkEnd w:id="131"/>
            <w:r w:rsidRPr="00B75863">
              <w:t>Applicant</w:t>
            </w:r>
            <w:bookmarkEnd w:id="132"/>
          </w:p>
        </w:tc>
        <w:tc>
          <w:tcPr>
            <w:tcW w:w="6948" w:type="dxa"/>
          </w:tcPr>
          <w:p w:rsidR="002A239A" w:rsidRPr="00B75863" w:rsidRDefault="00F3211C" w:rsidP="00946066">
            <w:pPr>
              <w:pStyle w:val="Header2-SubClauses"/>
              <w:numPr>
                <w:ilvl w:val="1"/>
                <w:numId w:val="1"/>
              </w:numPr>
              <w:spacing w:after="240"/>
            </w:pPr>
            <w:r w:rsidRPr="00B75863">
              <w:t xml:space="preserve">To establish its qualifications to perform the contract in accordance with Section II, Qualification Criteria, the Applicant shall provide the information requested in the corresponding </w:t>
            </w:r>
            <w:r w:rsidR="00761434">
              <w:t>forms</w:t>
            </w:r>
            <w:r w:rsidRPr="00B75863">
              <w:t xml:space="preserve"> included in Section I</w:t>
            </w:r>
            <w:r w:rsidR="00946066" w:rsidRPr="00B75863">
              <w:t>II</w:t>
            </w:r>
            <w:r w:rsidRPr="00B75863">
              <w:t>, Application Forms.</w:t>
            </w:r>
          </w:p>
        </w:tc>
      </w:tr>
      <w:tr w:rsidR="00F3211C" w:rsidRPr="00B75863" w:rsidTr="002956BD">
        <w:tc>
          <w:tcPr>
            <w:tcW w:w="2232" w:type="dxa"/>
          </w:tcPr>
          <w:p w:rsidR="00F3211C" w:rsidRPr="00B75863" w:rsidRDefault="00F3211C" w:rsidP="00F3211C">
            <w:pPr>
              <w:pStyle w:val="Header1-Clauses"/>
              <w:numPr>
                <w:ilvl w:val="0"/>
                <w:numId w:val="1"/>
              </w:numPr>
              <w:spacing w:after="240"/>
            </w:pPr>
            <w:bookmarkStart w:id="133" w:name="_Toc470781270"/>
            <w:r w:rsidRPr="00B75863">
              <w:t>Signing of  the Application and Number of Copies</w:t>
            </w:r>
            <w:bookmarkEnd w:id="133"/>
          </w:p>
        </w:tc>
        <w:tc>
          <w:tcPr>
            <w:tcW w:w="6948" w:type="dxa"/>
          </w:tcPr>
          <w:p w:rsidR="00F3211C" w:rsidRPr="00B75863" w:rsidRDefault="00F3211C" w:rsidP="0053253D">
            <w:pPr>
              <w:pStyle w:val="Header2-SubClauses"/>
              <w:numPr>
                <w:ilvl w:val="1"/>
                <w:numId w:val="1"/>
              </w:numPr>
              <w:spacing w:after="240"/>
            </w:pPr>
            <w:r w:rsidRPr="00B75863">
              <w:t xml:space="preserve">The Applicant shall prepare one original of the documents comprising the </w:t>
            </w:r>
            <w:r w:rsidR="006B0E6B" w:rsidRPr="00B75863">
              <w:t>A</w:t>
            </w:r>
            <w:r w:rsidRPr="00B75863">
              <w:t xml:space="preserve">pplication as described in ITA Clause 11 and clearly mark it “ORIGINAL”.  The original of the </w:t>
            </w:r>
            <w:r w:rsidR="006B0E6B" w:rsidRPr="00B75863">
              <w:t>A</w:t>
            </w:r>
            <w:r w:rsidRPr="00B75863">
              <w:t>pplication shall be typed or written in indelible ink and shall be signed by a person duly authorized to sign on behalf of the Applicant.</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3211C" w:rsidRDefault="00F3211C" w:rsidP="0053253D">
            <w:pPr>
              <w:pStyle w:val="Header2-SubClauses"/>
              <w:numPr>
                <w:ilvl w:val="1"/>
                <w:numId w:val="1"/>
              </w:numPr>
              <w:spacing w:after="240"/>
            </w:pPr>
            <w:r w:rsidRPr="00B75863">
              <w:t xml:space="preserve">The Applicant shall submit </w:t>
            </w:r>
            <w:r w:rsidR="00946066" w:rsidRPr="00B75863">
              <w:t xml:space="preserve">three (3) </w:t>
            </w:r>
            <w:r w:rsidRPr="00B75863">
              <w:t xml:space="preserve">copies of the signed original </w:t>
            </w:r>
            <w:r w:rsidR="006B0E6B" w:rsidRPr="00B75863">
              <w:t>A</w:t>
            </w:r>
            <w:r w:rsidRPr="00B75863">
              <w:t>pplication, and clearly mark them “COPY”. In the event of any discrepancy between the original and the copies, the original shall prevail.</w:t>
            </w:r>
          </w:p>
          <w:p w:rsidR="00CA359C" w:rsidRPr="00B31B1B" w:rsidRDefault="00D0685D" w:rsidP="00CA359C">
            <w:pPr>
              <w:pStyle w:val="Header2-SubClauses"/>
              <w:numPr>
                <w:ilvl w:val="1"/>
                <w:numId w:val="1"/>
              </w:numPr>
              <w:spacing w:after="0"/>
              <w:rPr>
                <w:lang w:val="en-GB"/>
              </w:rPr>
            </w:pPr>
            <w:r w:rsidRPr="00D0685D">
              <w:rPr>
                <w:lang w:val="en-GB"/>
              </w:rPr>
              <w:t xml:space="preserve">The requirements regarding the legal instrument evidencing the authorization to represent and sign on behalf of the Applicant shall be a </w:t>
            </w:r>
            <w:r w:rsidR="00CA359C" w:rsidRPr="00E14113">
              <w:rPr>
                <w:lang w:val="en-GB"/>
              </w:rPr>
              <w:t xml:space="preserve">duly certified board resolution or a </w:t>
            </w:r>
            <w:r w:rsidRPr="00D0685D">
              <w:rPr>
                <w:lang w:val="en-GB"/>
              </w:rPr>
              <w:t xml:space="preserve">power of attorney, </w:t>
            </w:r>
            <w:r w:rsidR="00CA359C" w:rsidRPr="00E14113">
              <w:rPr>
                <w:lang w:val="en-GB"/>
              </w:rPr>
              <w:t xml:space="preserve">on a Rs. 1000 stamp paper, </w:t>
            </w:r>
            <w:r w:rsidRPr="00D0685D">
              <w:rPr>
                <w:lang w:val="en-GB"/>
              </w:rPr>
              <w:t>duly notarized</w:t>
            </w:r>
            <w:r w:rsidR="00CA359C" w:rsidRPr="00E14113">
              <w:rPr>
                <w:lang w:val="en-GB"/>
              </w:rPr>
              <w:t xml:space="preserve"> by the notary public in the country where it is issued, and witnessed by two male adults</w:t>
            </w:r>
            <w:r w:rsidRPr="00D0685D">
              <w:rPr>
                <w:lang w:val="en-GB"/>
              </w:rPr>
              <w:t>, indicating that the person(s) signing the Application has(ve) the authority to sign the Application for Prequalification. Applications submitted by an existing or intended JV shall include an undertaking signed by all partners:</w:t>
            </w:r>
          </w:p>
          <w:p w:rsidR="00D0685D" w:rsidRDefault="00D0685D" w:rsidP="00D0685D">
            <w:pPr>
              <w:pStyle w:val="Header2-SubClauses"/>
              <w:tabs>
                <w:tab w:val="clear" w:pos="504"/>
              </w:tabs>
              <w:spacing w:after="240"/>
              <w:ind w:firstLine="0"/>
            </w:pPr>
          </w:p>
        </w:tc>
      </w:tr>
      <w:tr w:rsidR="00F3211C" w:rsidRPr="00B75863" w:rsidTr="002956BD">
        <w:tc>
          <w:tcPr>
            <w:tcW w:w="2232" w:type="dxa"/>
          </w:tcPr>
          <w:p w:rsidR="00F3211C" w:rsidRPr="00B75863" w:rsidRDefault="00F3211C" w:rsidP="00EA5443">
            <w:pPr>
              <w:spacing w:after="120"/>
              <w:rPr>
                <w:rFonts w:cs="Arial"/>
                <w:b/>
              </w:rPr>
            </w:pPr>
            <w:bookmarkStart w:id="134" w:name="_Toc438532601"/>
            <w:bookmarkStart w:id="135" w:name="_Toc438532602"/>
            <w:bookmarkEnd w:id="134"/>
            <w:bookmarkEnd w:id="135"/>
          </w:p>
        </w:tc>
        <w:tc>
          <w:tcPr>
            <w:tcW w:w="6948" w:type="dxa"/>
          </w:tcPr>
          <w:p w:rsidR="00B04DE9" w:rsidRPr="00B75863" w:rsidRDefault="00B04DE9" w:rsidP="00B04DE9">
            <w:pPr>
              <w:pStyle w:val="Header2-SubClauses"/>
              <w:tabs>
                <w:tab w:val="clear" w:pos="504"/>
              </w:tabs>
              <w:spacing w:after="0"/>
              <w:ind w:firstLine="0"/>
              <w:rPr>
                <w:iCs/>
              </w:rPr>
            </w:pPr>
          </w:p>
          <w:p w:rsidR="00F3211C" w:rsidRPr="00B75863" w:rsidRDefault="00F3211C" w:rsidP="00B04DE9">
            <w:pPr>
              <w:pStyle w:val="Header3-Paragraph"/>
              <w:numPr>
                <w:ilvl w:val="2"/>
                <w:numId w:val="1"/>
              </w:numPr>
              <w:tabs>
                <w:tab w:val="clear" w:pos="864"/>
                <w:tab w:val="left" w:pos="1062"/>
              </w:tabs>
              <w:spacing w:after="0"/>
              <w:ind w:left="1065" w:hanging="446"/>
              <w:rPr>
                <w:rFonts w:cs="Arial"/>
              </w:rPr>
            </w:pPr>
            <w:r w:rsidRPr="00B75863">
              <w:rPr>
                <w:rFonts w:cs="Arial"/>
              </w:rPr>
              <w:t>s</w:t>
            </w:r>
            <w:r w:rsidR="00DD0C58">
              <w:rPr>
                <w:rFonts w:cs="Arial"/>
              </w:rPr>
              <w:t xml:space="preserve">tating that all partners shall </w:t>
            </w:r>
            <w:r w:rsidRPr="00B75863">
              <w:rPr>
                <w:rFonts w:cs="Arial"/>
              </w:rPr>
              <w:t>be jointly and severally liable, and</w:t>
            </w:r>
          </w:p>
          <w:p w:rsidR="00F3211C" w:rsidRPr="00B75863" w:rsidRDefault="00F3211C" w:rsidP="00B04DE9">
            <w:pPr>
              <w:pStyle w:val="Header3-Paragraph"/>
              <w:numPr>
                <w:ilvl w:val="2"/>
                <w:numId w:val="1"/>
              </w:numPr>
              <w:tabs>
                <w:tab w:val="clear" w:pos="864"/>
                <w:tab w:val="left" w:pos="1062"/>
              </w:tabs>
              <w:spacing w:after="0"/>
              <w:ind w:left="1065" w:hanging="446"/>
              <w:rPr>
                <w:iCs/>
              </w:rPr>
            </w:pPr>
            <w:r w:rsidRPr="00B75863">
              <w:rPr>
                <w:rFonts w:cs="Arial"/>
              </w:rPr>
              <w:t xml:space="preserve">nominating a Representative </w:t>
            </w:r>
            <w:r w:rsidR="00EB57E3" w:rsidRPr="00B75863">
              <w:rPr>
                <w:rFonts w:cs="Arial"/>
              </w:rPr>
              <w:t xml:space="preserve">to act as lead partner </w:t>
            </w:r>
            <w:r w:rsidRPr="00B75863">
              <w:rPr>
                <w:rFonts w:cs="Arial"/>
              </w:rPr>
              <w:t>who shall have the authority to conduct all business for and on behalf of any and all the partners of the JV during the prequalification process and, in the event the JV is prequalified, during the bidding process, and in the event the JV is awarded the Contract, during contract execution.</w:t>
            </w:r>
          </w:p>
          <w:p w:rsidR="003A5D48" w:rsidRPr="00B75863" w:rsidRDefault="003A5D48" w:rsidP="00B04DE9">
            <w:pPr>
              <w:pStyle w:val="Header3-Paragraph"/>
              <w:tabs>
                <w:tab w:val="clear" w:pos="864"/>
                <w:tab w:val="left" w:pos="1062"/>
              </w:tabs>
              <w:spacing w:after="0"/>
              <w:ind w:left="1065" w:firstLine="0"/>
              <w:rPr>
                <w:iCs/>
              </w:rPr>
            </w:pPr>
          </w:p>
        </w:tc>
      </w:tr>
      <w:tr w:rsidR="00F3211C" w:rsidRPr="00B75863" w:rsidTr="002956BD">
        <w:tc>
          <w:tcPr>
            <w:tcW w:w="2232" w:type="dxa"/>
          </w:tcPr>
          <w:p w:rsidR="00F3211C" w:rsidRPr="00B75863" w:rsidRDefault="00F3211C" w:rsidP="00EA5443">
            <w:pPr>
              <w:spacing w:before="240" w:after="240"/>
              <w:rPr>
                <w:rFonts w:cs="Arial"/>
                <w:b/>
              </w:rPr>
            </w:pPr>
          </w:p>
        </w:tc>
        <w:tc>
          <w:tcPr>
            <w:tcW w:w="6948" w:type="dxa"/>
          </w:tcPr>
          <w:p w:rsidR="00F3211C" w:rsidRPr="00B75863" w:rsidRDefault="00D22430" w:rsidP="000B36E3">
            <w:pPr>
              <w:pStyle w:val="BodyText2"/>
              <w:tabs>
                <w:tab w:val="num" w:pos="936"/>
              </w:tabs>
              <w:spacing w:after="0" w:line="240" w:lineRule="auto"/>
              <w:ind w:left="648" w:hanging="72"/>
              <w:jc w:val="center"/>
              <w:rPr>
                <w:b/>
                <w:lang w:val="en-US"/>
              </w:rPr>
            </w:pPr>
            <w:bookmarkStart w:id="136" w:name="_Toc473868413"/>
            <w:bookmarkStart w:id="137" w:name="_Toc503874205"/>
            <w:bookmarkStart w:id="138" w:name="_Toc470781271"/>
            <w:r w:rsidRPr="00B75863">
              <w:rPr>
                <w:b/>
                <w:sz w:val="24"/>
                <w:lang w:val="en-US"/>
              </w:rPr>
              <w:t xml:space="preserve">D.   </w:t>
            </w:r>
            <w:r w:rsidR="00F3211C" w:rsidRPr="00B75863">
              <w:rPr>
                <w:b/>
                <w:sz w:val="24"/>
                <w:lang w:val="en-US"/>
              </w:rPr>
              <w:t>Submission of Applications</w:t>
            </w:r>
            <w:bookmarkEnd w:id="136"/>
            <w:bookmarkEnd w:id="137"/>
            <w:bookmarkEnd w:id="138"/>
          </w:p>
        </w:tc>
      </w:tr>
      <w:tr w:rsidR="00F3211C" w:rsidRPr="00B75863" w:rsidTr="002956BD">
        <w:trPr>
          <w:trHeight w:val="1908"/>
        </w:trPr>
        <w:tc>
          <w:tcPr>
            <w:tcW w:w="2232" w:type="dxa"/>
          </w:tcPr>
          <w:p w:rsidR="00F3211C" w:rsidRPr="00B75863" w:rsidRDefault="00F3211C" w:rsidP="00F3211C">
            <w:pPr>
              <w:pStyle w:val="Header1-Clauses"/>
              <w:numPr>
                <w:ilvl w:val="0"/>
                <w:numId w:val="1"/>
              </w:numPr>
              <w:spacing w:after="240"/>
            </w:pPr>
            <w:bookmarkStart w:id="139" w:name="_Toc470781272"/>
            <w:r w:rsidRPr="00B75863">
              <w:t>Sealing and Marking of Applications</w:t>
            </w:r>
            <w:bookmarkEnd w:id="139"/>
          </w:p>
        </w:tc>
        <w:tc>
          <w:tcPr>
            <w:tcW w:w="6948" w:type="dxa"/>
          </w:tcPr>
          <w:p w:rsidR="00F3211C" w:rsidRPr="00B75863" w:rsidRDefault="00F3211C" w:rsidP="0053253D">
            <w:pPr>
              <w:pStyle w:val="Header2-SubClauses"/>
              <w:numPr>
                <w:ilvl w:val="1"/>
                <w:numId w:val="1"/>
              </w:numPr>
              <w:spacing w:after="0"/>
            </w:pPr>
            <w:r w:rsidRPr="00B75863">
              <w:t xml:space="preserve">The Applicant shall enclose the original and the copies of the </w:t>
            </w:r>
            <w:r w:rsidR="006B0E6B" w:rsidRPr="00B75863">
              <w:t>A</w:t>
            </w:r>
            <w:r w:rsidRPr="00B75863">
              <w:t>pplication in a sealed envelope which shall</w:t>
            </w:r>
          </w:p>
          <w:p w:rsidR="00F3211C" w:rsidRPr="00B75863" w:rsidRDefault="00F3211C" w:rsidP="000B36E3">
            <w:pPr>
              <w:pStyle w:val="Header3-Paragraph"/>
              <w:numPr>
                <w:ilvl w:val="2"/>
                <w:numId w:val="1"/>
              </w:numPr>
              <w:tabs>
                <w:tab w:val="clear" w:pos="864"/>
                <w:tab w:val="num" w:pos="612"/>
              </w:tabs>
              <w:spacing w:after="0"/>
              <w:ind w:left="1062" w:hanging="450"/>
              <w:rPr>
                <w:rFonts w:cs="Arial"/>
                <w:color w:val="000000"/>
              </w:rPr>
            </w:pPr>
            <w:r w:rsidRPr="00B75863">
              <w:rPr>
                <w:rFonts w:cs="Arial"/>
                <w:color w:val="000000"/>
              </w:rPr>
              <w:t>bear the name and address of the Applicant;</w:t>
            </w:r>
          </w:p>
          <w:p w:rsidR="00F3211C" w:rsidRPr="00B75863" w:rsidRDefault="00F3211C" w:rsidP="000B36E3">
            <w:pPr>
              <w:pStyle w:val="Header3-Paragraph"/>
              <w:numPr>
                <w:ilvl w:val="2"/>
                <w:numId w:val="1"/>
              </w:numPr>
              <w:tabs>
                <w:tab w:val="clear" w:pos="864"/>
                <w:tab w:val="num" w:pos="612"/>
              </w:tabs>
              <w:spacing w:after="0"/>
              <w:ind w:left="1062" w:hanging="450"/>
              <w:rPr>
                <w:rFonts w:cs="Arial"/>
                <w:color w:val="000000"/>
              </w:rPr>
            </w:pPr>
            <w:r w:rsidRPr="00B75863">
              <w:rPr>
                <w:rFonts w:cs="Arial"/>
                <w:color w:val="000000"/>
              </w:rPr>
              <w:t xml:space="preserve">be addressed to the Employer, in accordance with </w:t>
            </w:r>
            <w:r w:rsidR="0055094F" w:rsidRPr="00B75863">
              <w:rPr>
                <w:rFonts w:cs="Arial"/>
                <w:color w:val="000000"/>
              </w:rPr>
              <w:t xml:space="preserve">Sub-Clause </w:t>
            </w:r>
            <w:r w:rsidRPr="00B75863">
              <w:rPr>
                <w:rFonts w:cs="Arial"/>
                <w:color w:val="000000"/>
              </w:rPr>
              <w:t>ITA 17.1; and</w:t>
            </w:r>
          </w:p>
          <w:p w:rsidR="006C1A0A" w:rsidRPr="00B75863" w:rsidRDefault="00770353" w:rsidP="00386604">
            <w:pPr>
              <w:pStyle w:val="Header3-Paragraph"/>
              <w:numPr>
                <w:ilvl w:val="2"/>
                <w:numId w:val="1"/>
              </w:numPr>
              <w:tabs>
                <w:tab w:val="clear" w:pos="864"/>
                <w:tab w:val="num" w:pos="612"/>
              </w:tabs>
              <w:spacing w:after="0"/>
              <w:ind w:left="1062" w:hanging="450"/>
            </w:pPr>
            <w:r w:rsidRPr="00B75863">
              <w:rPr>
                <w:rFonts w:cs="Arial"/>
                <w:color w:val="000000"/>
              </w:rPr>
              <w:t xml:space="preserve">bear the specific identification of this prequalification process indicated in the </w:t>
            </w:r>
            <w:r w:rsidR="00E75939" w:rsidRPr="00B75863">
              <w:rPr>
                <w:rFonts w:cs="Arial"/>
                <w:color w:val="000000"/>
              </w:rPr>
              <w:t xml:space="preserve">ITA Sub-Clause </w:t>
            </w:r>
            <w:r w:rsidRPr="00B75863">
              <w:rPr>
                <w:rFonts w:cs="Arial"/>
                <w:color w:val="000000"/>
              </w:rPr>
              <w:t>1.1</w:t>
            </w:r>
            <w:r w:rsidR="00E75939" w:rsidRPr="00B75863">
              <w:rPr>
                <w:rFonts w:cs="Arial"/>
                <w:color w:val="000000"/>
              </w:rPr>
              <w:t xml:space="preserve"> above</w:t>
            </w:r>
            <w:r w:rsidRPr="00B75863">
              <w:rPr>
                <w:rFonts w:cs="Arial"/>
                <w:color w:val="000000"/>
              </w:rPr>
              <w:t>.</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3211C" w:rsidRPr="00B75863" w:rsidRDefault="00F3211C" w:rsidP="00F3211C">
            <w:pPr>
              <w:pStyle w:val="Header2-SubClauses"/>
              <w:numPr>
                <w:ilvl w:val="1"/>
                <w:numId w:val="1"/>
              </w:numPr>
              <w:spacing w:after="240"/>
            </w:pPr>
            <w:r w:rsidRPr="00B75863">
              <w:t xml:space="preserve">If the envelope is not sealed and marked as required, the Employer will assume no responsibility for the misplacement of the </w:t>
            </w:r>
            <w:r w:rsidR="006B0E6B" w:rsidRPr="00B75863">
              <w:t>A</w:t>
            </w:r>
            <w:r w:rsidRPr="00B75863">
              <w:t>pplication.</w:t>
            </w:r>
          </w:p>
        </w:tc>
      </w:tr>
      <w:tr w:rsidR="00F3211C" w:rsidRPr="00B75863" w:rsidTr="002956BD">
        <w:tc>
          <w:tcPr>
            <w:tcW w:w="2232" w:type="dxa"/>
          </w:tcPr>
          <w:p w:rsidR="00F3211C" w:rsidRPr="00B75863" w:rsidRDefault="00F3211C" w:rsidP="00887AB7">
            <w:pPr>
              <w:pStyle w:val="Header1-Clauses"/>
              <w:numPr>
                <w:ilvl w:val="0"/>
                <w:numId w:val="1"/>
              </w:numPr>
              <w:spacing w:after="120"/>
            </w:pPr>
            <w:bookmarkStart w:id="140" w:name="_Toc470781273"/>
            <w:r w:rsidRPr="00B75863">
              <w:t>Deadline for Submission of Applications</w:t>
            </w:r>
            <w:bookmarkEnd w:id="140"/>
          </w:p>
        </w:tc>
        <w:tc>
          <w:tcPr>
            <w:tcW w:w="6948" w:type="dxa"/>
          </w:tcPr>
          <w:p w:rsidR="00A21A17" w:rsidRPr="00B75863" w:rsidRDefault="00F3211C" w:rsidP="0053253D">
            <w:pPr>
              <w:pStyle w:val="Header2-SubClauses"/>
              <w:numPr>
                <w:ilvl w:val="1"/>
                <w:numId w:val="1"/>
              </w:numPr>
              <w:spacing w:after="120"/>
            </w:pPr>
            <w:r w:rsidRPr="00B75863">
              <w:t>Applications shall</w:t>
            </w:r>
            <w:r w:rsidR="00BF2C75" w:rsidRPr="00B75863">
              <w:t xml:space="preserve"> </w:t>
            </w:r>
            <w:r w:rsidRPr="00B75863">
              <w:t xml:space="preserve">be </w:t>
            </w:r>
            <w:r w:rsidR="00EB6243" w:rsidRPr="00B75863">
              <w:t>submitted by the Applicant</w:t>
            </w:r>
            <w:r w:rsidR="00791B6F" w:rsidRPr="00B75863">
              <w:t>s</w:t>
            </w:r>
            <w:r w:rsidR="00EB6243" w:rsidRPr="00B75863">
              <w:t xml:space="preserve"> through courier/ express mail or by hand </w:t>
            </w:r>
            <w:r w:rsidRPr="00B75863">
              <w:t xml:space="preserve">at the address </w:t>
            </w:r>
            <w:r w:rsidR="00C40506" w:rsidRPr="00B75863">
              <w:t>indicated in the ITA Sub-Clause 7.1 above</w:t>
            </w:r>
            <w:r w:rsidR="00CC0751" w:rsidRPr="00B75863">
              <w:t xml:space="preserve">. However, </w:t>
            </w:r>
            <w:r w:rsidR="00116736" w:rsidRPr="00B75863">
              <w:t>A</w:t>
            </w:r>
            <w:r w:rsidR="00CC0751" w:rsidRPr="00B75863">
              <w:t>pplicant</w:t>
            </w:r>
            <w:r w:rsidR="00791B6F" w:rsidRPr="00B75863">
              <w:t>s</w:t>
            </w:r>
            <w:r w:rsidR="00CC0751" w:rsidRPr="00B75863">
              <w:t xml:space="preserve"> must ensure that the </w:t>
            </w:r>
            <w:r w:rsidR="00791B6F" w:rsidRPr="00B75863">
              <w:t>A</w:t>
            </w:r>
            <w:r w:rsidR="00CC0751" w:rsidRPr="00B75863">
              <w:t>pplications must reach</w:t>
            </w:r>
            <w:r w:rsidR="00BF2C75" w:rsidRPr="00B75863">
              <w:t xml:space="preserve"> </w:t>
            </w:r>
            <w:r w:rsidRPr="00B75863">
              <w:t xml:space="preserve">no later than the </w:t>
            </w:r>
            <w:r w:rsidR="00C40506" w:rsidRPr="00B75863">
              <w:t xml:space="preserve">following </w:t>
            </w:r>
            <w:r w:rsidRPr="00B75863">
              <w:t>deadline</w:t>
            </w:r>
            <w:r w:rsidR="00A21A17" w:rsidRPr="00B75863">
              <w:t>:</w:t>
            </w:r>
          </w:p>
          <w:p w:rsidR="009E5EA9" w:rsidRPr="00B75863" w:rsidRDefault="00806A60" w:rsidP="00A21A17">
            <w:pPr>
              <w:pStyle w:val="Header2-SubClauses"/>
              <w:tabs>
                <w:tab w:val="clear" w:pos="504"/>
              </w:tabs>
              <w:spacing w:after="120"/>
              <w:ind w:firstLine="0"/>
            </w:pPr>
            <w:r>
              <w:rPr>
                <w:b/>
              </w:rPr>
              <w:t>February 01</w:t>
            </w:r>
            <w:r w:rsidR="00CC0751" w:rsidRPr="00B75863">
              <w:rPr>
                <w:b/>
              </w:rPr>
              <w:t>,</w:t>
            </w:r>
            <w:r w:rsidR="00A21A17" w:rsidRPr="00B75863">
              <w:rPr>
                <w:b/>
              </w:rPr>
              <w:t xml:space="preserve"> 201</w:t>
            </w:r>
            <w:r w:rsidR="00EB6073">
              <w:rPr>
                <w:b/>
              </w:rPr>
              <w:t>7</w:t>
            </w:r>
            <w:r w:rsidR="0080568B" w:rsidRPr="00B75863">
              <w:rPr>
                <w:b/>
              </w:rPr>
              <w:t xml:space="preserve"> </w:t>
            </w:r>
            <w:r w:rsidR="00CC0751" w:rsidRPr="00B75863">
              <w:rPr>
                <w:b/>
              </w:rPr>
              <w:t>at 1500 hours</w:t>
            </w:r>
            <w:r w:rsidR="00CC0751" w:rsidRPr="00B75863">
              <w:t>, Pakistan Standard Time</w:t>
            </w:r>
            <w:r w:rsidR="00F3211C" w:rsidRPr="00B75863">
              <w:t>.</w:t>
            </w:r>
          </w:p>
          <w:p w:rsidR="00EB6243" w:rsidRPr="00B75863" w:rsidRDefault="00EB6243" w:rsidP="0053253D">
            <w:pPr>
              <w:pStyle w:val="Header2-SubClauses"/>
              <w:tabs>
                <w:tab w:val="clear" w:pos="504"/>
              </w:tabs>
              <w:spacing w:after="120"/>
              <w:ind w:firstLine="0"/>
            </w:pPr>
            <w:r w:rsidRPr="00B75863">
              <w:t xml:space="preserve">Electronically submitted </w:t>
            </w:r>
            <w:r w:rsidR="006B0E6B" w:rsidRPr="00B75863">
              <w:t>A</w:t>
            </w:r>
            <w:r w:rsidRPr="00B75863">
              <w:t>pplication shall not be ente</w:t>
            </w:r>
            <w:r w:rsidR="00386604" w:rsidRPr="00B75863">
              <w:t>r</w:t>
            </w:r>
            <w:r w:rsidRPr="00B75863">
              <w:t>tained and treated as rejected.</w:t>
            </w:r>
          </w:p>
        </w:tc>
      </w:tr>
      <w:tr w:rsidR="00F3211C" w:rsidRPr="00B75863" w:rsidTr="002956BD">
        <w:tc>
          <w:tcPr>
            <w:tcW w:w="2232" w:type="dxa"/>
          </w:tcPr>
          <w:p w:rsidR="00F3211C" w:rsidRPr="00B75863" w:rsidRDefault="00F3211C" w:rsidP="00EA5443">
            <w:pPr>
              <w:spacing w:after="300"/>
              <w:rPr>
                <w:rFonts w:cs="Arial"/>
                <w:b/>
              </w:rPr>
            </w:pPr>
          </w:p>
        </w:tc>
        <w:tc>
          <w:tcPr>
            <w:tcW w:w="6948" w:type="dxa"/>
          </w:tcPr>
          <w:p w:rsidR="00F3211C" w:rsidRPr="00B75863" w:rsidRDefault="00F3211C" w:rsidP="00887AB7">
            <w:pPr>
              <w:pStyle w:val="Header2-SubClauses"/>
              <w:numPr>
                <w:ilvl w:val="1"/>
                <w:numId w:val="1"/>
              </w:numPr>
              <w:spacing w:after="240"/>
            </w:pPr>
            <w:r w:rsidRPr="00B75863">
              <w:t xml:space="preserve">The Employer may, at its discretion, extend the deadline for the submission of Applications by amending the </w:t>
            </w:r>
            <w:r w:rsidR="00C13AE2" w:rsidRPr="00B75863">
              <w:t>Prequalification Documents</w:t>
            </w:r>
            <w:r w:rsidRPr="00B75863">
              <w:t xml:space="preserve"> in accordance with ITA Clause 8, in which case all rights </w:t>
            </w:r>
            <w:r w:rsidRPr="00B75863">
              <w:lastRenderedPageBreak/>
              <w:t>and obligations of the Employer and the Applicants subject to the previous deadline shall thereafter be subject to the deadline as extended.</w:t>
            </w:r>
          </w:p>
        </w:tc>
      </w:tr>
      <w:tr w:rsidR="00F3211C" w:rsidRPr="00B75863" w:rsidTr="002956BD">
        <w:tc>
          <w:tcPr>
            <w:tcW w:w="2232" w:type="dxa"/>
          </w:tcPr>
          <w:p w:rsidR="00F3211C" w:rsidRPr="00B75863" w:rsidRDefault="00F3211C" w:rsidP="00700AD5">
            <w:pPr>
              <w:pStyle w:val="Header1-Clauses"/>
              <w:numPr>
                <w:ilvl w:val="0"/>
                <w:numId w:val="1"/>
              </w:numPr>
              <w:spacing w:after="120"/>
            </w:pPr>
            <w:bookmarkStart w:id="141" w:name="_Toc470781274"/>
            <w:r w:rsidRPr="00B75863">
              <w:lastRenderedPageBreak/>
              <w:t>Late Applications</w:t>
            </w:r>
            <w:bookmarkEnd w:id="141"/>
          </w:p>
        </w:tc>
        <w:tc>
          <w:tcPr>
            <w:tcW w:w="6948" w:type="dxa"/>
          </w:tcPr>
          <w:p w:rsidR="00F3211C" w:rsidRPr="00B75863" w:rsidRDefault="0058747F">
            <w:pPr>
              <w:pStyle w:val="Header2-SubClauses"/>
              <w:numPr>
                <w:ilvl w:val="1"/>
                <w:numId w:val="1"/>
              </w:numPr>
              <w:spacing w:after="300"/>
            </w:pPr>
            <w:r w:rsidRPr="00B75863">
              <w:rPr>
                <w:spacing w:val="-4"/>
              </w:rPr>
              <w:t xml:space="preserve">The Employer shall not consider any Application that arrives after the deadline for submission of Applications, in accordance with ITA 17. Any Application received by the Employer after the deadline for submission of Applications shall be declared late, rejected, and returned unopened to the </w:t>
            </w:r>
            <w:r w:rsidR="00487B1E" w:rsidRPr="00B75863">
              <w:rPr>
                <w:spacing w:val="-4"/>
              </w:rPr>
              <w:t>Applicant</w:t>
            </w:r>
            <w:r w:rsidRPr="00B75863">
              <w:rPr>
                <w:spacing w:val="-4"/>
              </w:rPr>
              <w:t xml:space="preserve">. </w:t>
            </w:r>
          </w:p>
        </w:tc>
      </w:tr>
      <w:tr w:rsidR="00F3211C" w:rsidRPr="00B75863" w:rsidTr="002956BD">
        <w:tc>
          <w:tcPr>
            <w:tcW w:w="2232" w:type="dxa"/>
          </w:tcPr>
          <w:p w:rsidR="00F3211C" w:rsidRPr="00B75863" w:rsidRDefault="00F3211C" w:rsidP="00F3211C">
            <w:pPr>
              <w:pStyle w:val="Header1-Clauses"/>
              <w:numPr>
                <w:ilvl w:val="0"/>
                <w:numId w:val="1"/>
              </w:numPr>
              <w:spacing w:after="300"/>
            </w:pPr>
            <w:bookmarkStart w:id="142" w:name="_Toc470781275"/>
            <w:r w:rsidRPr="00B75863">
              <w:t>Opening of Applications</w:t>
            </w:r>
            <w:bookmarkEnd w:id="142"/>
          </w:p>
        </w:tc>
        <w:tc>
          <w:tcPr>
            <w:tcW w:w="6948" w:type="dxa"/>
          </w:tcPr>
          <w:p w:rsidR="00461993" w:rsidRPr="002956BD" w:rsidRDefault="000478AF" w:rsidP="002956BD">
            <w:pPr>
              <w:pStyle w:val="Header2-SubClauses"/>
              <w:numPr>
                <w:ilvl w:val="1"/>
                <w:numId w:val="1"/>
              </w:numPr>
              <w:spacing w:after="240"/>
              <w:rPr>
                <w:i/>
              </w:rPr>
            </w:pPr>
            <w:r w:rsidRPr="00B75863">
              <w:rPr>
                <w:iCs/>
                <w:spacing w:val="-6"/>
              </w:rPr>
              <w:t>The Applications will be opened on the same day</w:t>
            </w:r>
            <w:r w:rsidR="00BF7E12" w:rsidRPr="00B75863">
              <w:rPr>
                <w:iCs/>
                <w:spacing w:val="-6"/>
              </w:rPr>
              <w:t xml:space="preserve"> </w:t>
            </w:r>
            <w:r w:rsidR="00BF7E12" w:rsidRPr="00B75863">
              <w:t>mentioned under ITA 17.1</w:t>
            </w:r>
            <w:r w:rsidRPr="00B75863">
              <w:rPr>
                <w:iCs/>
                <w:spacing w:val="-6"/>
              </w:rPr>
              <w:t xml:space="preserve"> at </w:t>
            </w:r>
            <w:r w:rsidRPr="00B75863">
              <w:rPr>
                <w:b/>
              </w:rPr>
              <w:t>1530 hours</w:t>
            </w:r>
            <w:r w:rsidRPr="00B75863">
              <w:t xml:space="preserve"> (Pakistan Standard Time). </w:t>
            </w:r>
            <w:r w:rsidR="00F3211C" w:rsidRPr="00B75863">
              <w:t>The Employer shall prepare a record of the opening of Applications that shall include, as a minimum, the name of the</w:t>
            </w:r>
            <w:r w:rsidR="0058747F" w:rsidRPr="00B75863">
              <w:t xml:space="preserve"> </w:t>
            </w:r>
            <w:r w:rsidR="00F3211C" w:rsidRPr="00B75863">
              <w:t>Applicant</w:t>
            </w:r>
            <w:r w:rsidR="00F3211C" w:rsidRPr="00B75863">
              <w:rPr>
                <w:iCs/>
              </w:rPr>
              <w:t>.</w:t>
            </w:r>
            <w:r w:rsidR="00F3211C" w:rsidRPr="00B75863">
              <w:t xml:space="preserve"> </w:t>
            </w:r>
          </w:p>
        </w:tc>
      </w:tr>
      <w:tr w:rsidR="00F3211C" w:rsidRPr="00B75863" w:rsidTr="002956BD">
        <w:tc>
          <w:tcPr>
            <w:tcW w:w="2232" w:type="dxa"/>
          </w:tcPr>
          <w:p w:rsidR="00F3211C" w:rsidRPr="00B75863" w:rsidRDefault="00F3211C" w:rsidP="00EA5443">
            <w:pPr>
              <w:pStyle w:val="Header1-Clauses"/>
              <w:tabs>
                <w:tab w:val="clear" w:pos="432"/>
              </w:tabs>
              <w:spacing w:before="240" w:after="300"/>
              <w:ind w:left="0" w:firstLine="0"/>
            </w:pPr>
          </w:p>
        </w:tc>
        <w:tc>
          <w:tcPr>
            <w:tcW w:w="6948" w:type="dxa"/>
          </w:tcPr>
          <w:p w:rsidR="00F3211C" w:rsidRPr="00B75863" w:rsidRDefault="00D22430" w:rsidP="00700AD5">
            <w:pPr>
              <w:pStyle w:val="BodyText2"/>
              <w:tabs>
                <w:tab w:val="num" w:pos="936"/>
              </w:tabs>
              <w:spacing w:before="120" w:after="0" w:line="240" w:lineRule="auto"/>
              <w:ind w:left="648" w:hanging="72"/>
              <w:jc w:val="center"/>
              <w:rPr>
                <w:b/>
                <w:lang w:val="en-US"/>
              </w:rPr>
            </w:pPr>
            <w:bookmarkStart w:id="143" w:name="_Toc473868417"/>
            <w:bookmarkStart w:id="144" w:name="_Toc503874210"/>
            <w:bookmarkStart w:id="145" w:name="_Toc470781276"/>
            <w:r w:rsidRPr="00B75863">
              <w:rPr>
                <w:b/>
                <w:sz w:val="24"/>
                <w:lang w:val="en-US"/>
              </w:rPr>
              <w:t xml:space="preserve">E.  </w:t>
            </w:r>
            <w:r w:rsidR="00F3211C" w:rsidRPr="00B75863">
              <w:rPr>
                <w:b/>
                <w:sz w:val="24"/>
                <w:lang w:val="en-US"/>
              </w:rPr>
              <w:t>Evaluation of Applications</w:t>
            </w:r>
            <w:bookmarkEnd w:id="143"/>
            <w:bookmarkEnd w:id="144"/>
            <w:bookmarkEnd w:id="145"/>
          </w:p>
        </w:tc>
      </w:tr>
      <w:tr w:rsidR="00F3211C" w:rsidRPr="00B75863" w:rsidTr="002956BD">
        <w:tc>
          <w:tcPr>
            <w:tcW w:w="2232" w:type="dxa"/>
          </w:tcPr>
          <w:p w:rsidR="00F3211C" w:rsidRPr="00B75863" w:rsidRDefault="00F3211C" w:rsidP="00700AD5">
            <w:pPr>
              <w:pStyle w:val="Header1-Clauses"/>
              <w:numPr>
                <w:ilvl w:val="0"/>
                <w:numId w:val="1"/>
              </w:numPr>
            </w:pPr>
            <w:bookmarkStart w:id="146" w:name="_Toc470781277"/>
            <w:r w:rsidRPr="00B75863">
              <w:t>Confidentiality</w:t>
            </w:r>
            <w:bookmarkEnd w:id="146"/>
          </w:p>
        </w:tc>
        <w:tc>
          <w:tcPr>
            <w:tcW w:w="6948" w:type="dxa"/>
          </w:tcPr>
          <w:p w:rsidR="00F3211C" w:rsidRPr="00B75863" w:rsidRDefault="00F3211C" w:rsidP="00700AD5">
            <w:pPr>
              <w:pStyle w:val="Header2-SubClauses"/>
              <w:numPr>
                <w:ilvl w:val="1"/>
                <w:numId w:val="1"/>
              </w:numPr>
              <w:spacing w:after="120"/>
            </w:pPr>
            <w:r w:rsidRPr="00B75863">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3211C" w:rsidRPr="00B75863" w:rsidTr="002956BD">
        <w:tc>
          <w:tcPr>
            <w:tcW w:w="2232" w:type="dxa"/>
          </w:tcPr>
          <w:p w:rsidR="00F3211C" w:rsidRPr="00B75863" w:rsidRDefault="00F3211C" w:rsidP="00EA5443">
            <w:pPr>
              <w:pStyle w:val="Header1-Clauses"/>
              <w:tabs>
                <w:tab w:val="clear" w:pos="432"/>
              </w:tabs>
              <w:spacing w:after="300"/>
              <w:ind w:left="0" w:firstLine="0"/>
            </w:pPr>
          </w:p>
        </w:tc>
        <w:tc>
          <w:tcPr>
            <w:tcW w:w="6948" w:type="dxa"/>
          </w:tcPr>
          <w:p w:rsidR="00CC0751" w:rsidRPr="00B75863" w:rsidRDefault="00F3211C" w:rsidP="0051399A">
            <w:pPr>
              <w:pStyle w:val="Header2-SubClauses"/>
              <w:numPr>
                <w:ilvl w:val="1"/>
                <w:numId w:val="1"/>
              </w:numPr>
              <w:spacing w:after="120"/>
              <w:rPr>
                <w:iCs/>
              </w:rPr>
            </w:pPr>
            <w:r w:rsidRPr="00B75863">
              <w:t>From the deadline for submission of Applications to the time of notification of the results of the prequalification in accordance with ITA Clause 28, if any Applicant wishes to contact the Employer on any matter related to the prequalification process, it may do so in writing.</w:t>
            </w:r>
          </w:p>
        </w:tc>
      </w:tr>
      <w:tr w:rsidR="00F3211C" w:rsidRPr="00B75863" w:rsidTr="002956BD">
        <w:tc>
          <w:tcPr>
            <w:tcW w:w="2232" w:type="dxa"/>
          </w:tcPr>
          <w:p w:rsidR="00F3211C" w:rsidRPr="00B75863" w:rsidRDefault="00F3211C" w:rsidP="00F3211C">
            <w:pPr>
              <w:pStyle w:val="Header1-Clauses"/>
              <w:numPr>
                <w:ilvl w:val="0"/>
                <w:numId w:val="1"/>
              </w:numPr>
              <w:spacing w:after="300"/>
            </w:pPr>
            <w:bookmarkStart w:id="147" w:name="_Toc470781278"/>
            <w:r w:rsidRPr="00B75863">
              <w:t>Clarification of Applications</w:t>
            </w:r>
            <w:bookmarkEnd w:id="147"/>
          </w:p>
        </w:tc>
        <w:tc>
          <w:tcPr>
            <w:tcW w:w="6948" w:type="dxa"/>
          </w:tcPr>
          <w:p w:rsidR="00A52BC2" w:rsidRPr="00B75863" w:rsidRDefault="00C034B2" w:rsidP="0053253D">
            <w:pPr>
              <w:pStyle w:val="Header2-SubClauses"/>
              <w:numPr>
                <w:ilvl w:val="1"/>
                <w:numId w:val="1"/>
              </w:numPr>
              <w:spacing w:after="120"/>
              <w:rPr>
                <w:iCs/>
              </w:rPr>
            </w:pPr>
            <w:r w:rsidRPr="00B75863">
              <w:t>To assist in the evaluation of Applications, the Employer may, at any stage during the course of the prequalification process, ask any Applicant for additional information or supporting documentation in respect of any matter associated with the documentation submitted by the Applicant in its Application</w:t>
            </w:r>
            <w:r w:rsidR="00F3211C" w:rsidRPr="00B75863">
              <w:rPr>
                <w:color w:val="000000"/>
              </w:rPr>
              <w:t>.</w:t>
            </w:r>
          </w:p>
        </w:tc>
      </w:tr>
      <w:tr w:rsidR="00F3211C" w:rsidRPr="00B75863" w:rsidTr="002956BD">
        <w:tc>
          <w:tcPr>
            <w:tcW w:w="2232" w:type="dxa"/>
          </w:tcPr>
          <w:p w:rsidR="00F3211C" w:rsidRPr="00B75863" w:rsidRDefault="00F3211C" w:rsidP="00EA5443">
            <w:pPr>
              <w:pStyle w:val="Header1-Clauses"/>
              <w:tabs>
                <w:tab w:val="clear" w:pos="432"/>
              </w:tabs>
              <w:spacing w:after="120"/>
              <w:ind w:left="0" w:firstLine="0"/>
            </w:pPr>
          </w:p>
        </w:tc>
        <w:tc>
          <w:tcPr>
            <w:tcW w:w="6948" w:type="dxa"/>
          </w:tcPr>
          <w:p w:rsidR="0055094F" w:rsidRPr="00B75863" w:rsidRDefault="00F3211C" w:rsidP="00C06AF4">
            <w:pPr>
              <w:pStyle w:val="Header2-SubClauses"/>
              <w:numPr>
                <w:ilvl w:val="1"/>
                <w:numId w:val="1"/>
              </w:numPr>
              <w:spacing w:after="120"/>
              <w:rPr>
                <w:iCs/>
              </w:rPr>
            </w:pPr>
            <w:r w:rsidRPr="00B75863">
              <w:rPr>
                <w:iCs/>
              </w:rPr>
              <w:t>If an Applicant does not provide clarifications of the information requested by the date and time set in the Employer’s request for clarification, its Application may be rejected.</w:t>
            </w:r>
          </w:p>
        </w:tc>
      </w:tr>
      <w:tr w:rsidR="00F3211C" w:rsidRPr="00B75863" w:rsidTr="002956BD">
        <w:tc>
          <w:tcPr>
            <w:tcW w:w="2232" w:type="dxa"/>
          </w:tcPr>
          <w:p w:rsidR="00C47315" w:rsidRPr="00B75863" w:rsidRDefault="00F3211C" w:rsidP="00C47315">
            <w:pPr>
              <w:pStyle w:val="Header1-Clauses"/>
              <w:numPr>
                <w:ilvl w:val="0"/>
                <w:numId w:val="6"/>
              </w:numPr>
              <w:tabs>
                <w:tab w:val="clear" w:pos="432"/>
              </w:tabs>
              <w:rPr>
                <w:i/>
              </w:rPr>
            </w:pPr>
            <w:bookmarkStart w:id="148" w:name="_Toc470781279"/>
            <w:r w:rsidRPr="00B75863">
              <w:rPr>
                <w:iCs/>
              </w:rPr>
              <w:t>Responsive-ness of Applications</w:t>
            </w:r>
            <w:bookmarkEnd w:id="148"/>
          </w:p>
          <w:p w:rsidR="009B2876" w:rsidRPr="00B75863" w:rsidRDefault="009B2876" w:rsidP="007D4752">
            <w:pPr>
              <w:pStyle w:val="Header1-Clauses"/>
              <w:tabs>
                <w:tab w:val="clear" w:pos="432"/>
              </w:tabs>
              <w:ind w:firstLine="0"/>
              <w:rPr>
                <w:i/>
              </w:rPr>
            </w:pPr>
          </w:p>
          <w:p w:rsidR="007D4752" w:rsidRPr="00B75863" w:rsidRDefault="007D4752" w:rsidP="007D4752">
            <w:pPr>
              <w:pStyle w:val="Header1-Clauses"/>
              <w:tabs>
                <w:tab w:val="clear" w:pos="432"/>
              </w:tabs>
              <w:rPr>
                <w:i/>
              </w:rPr>
            </w:pPr>
          </w:p>
          <w:p w:rsidR="007D4752" w:rsidRPr="00B75863" w:rsidRDefault="007D4752" w:rsidP="007D4752">
            <w:pPr>
              <w:pStyle w:val="Header1-Clauses"/>
              <w:tabs>
                <w:tab w:val="clear" w:pos="432"/>
              </w:tabs>
              <w:rPr>
                <w:i/>
              </w:rPr>
            </w:pPr>
          </w:p>
        </w:tc>
        <w:tc>
          <w:tcPr>
            <w:tcW w:w="6948" w:type="dxa"/>
          </w:tcPr>
          <w:p w:rsidR="00F3211C" w:rsidRPr="00B75863" w:rsidRDefault="00F3211C" w:rsidP="00C47315">
            <w:pPr>
              <w:pStyle w:val="Header2-SubClauses"/>
              <w:numPr>
                <w:ilvl w:val="1"/>
                <w:numId w:val="1"/>
              </w:numPr>
              <w:spacing w:after="120"/>
              <w:rPr>
                <w:i/>
              </w:rPr>
            </w:pPr>
            <w:r w:rsidRPr="00B75863">
              <w:rPr>
                <w:iCs/>
              </w:rPr>
              <w:t xml:space="preserve">The Employer may reject any Application which is not responsive to the requirements of the </w:t>
            </w:r>
            <w:r w:rsidR="00C13AE2" w:rsidRPr="00B75863">
              <w:rPr>
                <w:iCs/>
              </w:rPr>
              <w:t>Prequalification Documents</w:t>
            </w:r>
            <w:r w:rsidRPr="00B75863">
              <w:rPr>
                <w:iCs/>
              </w:rPr>
              <w:t>.</w:t>
            </w:r>
          </w:p>
          <w:p w:rsidR="007D4752" w:rsidRPr="00B75863" w:rsidRDefault="00D40EE7" w:rsidP="006E60C2">
            <w:pPr>
              <w:pStyle w:val="Header2-SubClauses"/>
              <w:numPr>
                <w:ilvl w:val="1"/>
                <w:numId w:val="1"/>
              </w:numPr>
              <w:spacing w:after="240"/>
              <w:rPr>
                <w:i/>
              </w:rPr>
            </w:pPr>
            <w:r w:rsidRPr="00B75863">
              <w:t>The Employer reserves the right to waive deviations/omissions, if these don’t materially affect the capability of an Applicant to perform the contract. Subcontractor’s experience and resources shall not be taken into account in determining the Applicant’s compliance with the qualifying criteria</w:t>
            </w:r>
            <w:r w:rsidR="007B3136" w:rsidRPr="00B75863">
              <w:t xml:space="preserve">. </w:t>
            </w:r>
          </w:p>
        </w:tc>
      </w:tr>
      <w:tr w:rsidR="00F3211C" w:rsidRPr="00B75863" w:rsidTr="002956BD">
        <w:tc>
          <w:tcPr>
            <w:tcW w:w="2232" w:type="dxa"/>
          </w:tcPr>
          <w:p w:rsidR="00F3211C" w:rsidRPr="00B75863" w:rsidRDefault="00F3211C" w:rsidP="00C47315">
            <w:pPr>
              <w:pStyle w:val="Header1-Clauses"/>
              <w:numPr>
                <w:ilvl w:val="0"/>
                <w:numId w:val="6"/>
              </w:numPr>
              <w:rPr>
                <w:iCs/>
                <w:color w:val="000000"/>
              </w:rPr>
            </w:pPr>
            <w:bookmarkStart w:id="149" w:name="_Toc470781280"/>
            <w:r w:rsidRPr="00B75863">
              <w:rPr>
                <w:iCs/>
                <w:color w:val="000000"/>
              </w:rPr>
              <w:t>Margin of Preference</w:t>
            </w:r>
            <w:bookmarkEnd w:id="149"/>
          </w:p>
        </w:tc>
        <w:tc>
          <w:tcPr>
            <w:tcW w:w="6948" w:type="dxa"/>
          </w:tcPr>
          <w:p w:rsidR="00F3211C" w:rsidRPr="00B75863" w:rsidRDefault="0015023C">
            <w:pPr>
              <w:pStyle w:val="Header2-SubClauses"/>
              <w:numPr>
                <w:ilvl w:val="1"/>
                <w:numId w:val="1"/>
              </w:numPr>
              <w:spacing w:after="0"/>
              <w:rPr>
                <w:iCs/>
                <w:color w:val="000000"/>
              </w:rPr>
            </w:pPr>
            <w:r w:rsidRPr="00B75863">
              <w:t>No</w:t>
            </w:r>
            <w:r w:rsidR="00311C3A" w:rsidRPr="00B75863">
              <w:t xml:space="preserve"> margin of preference shall apply </w:t>
            </w:r>
            <w:r w:rsidR="000C04A6" w:rsidRPr="00B75863">
              <w:t xml:space="preserve">for domestic Bidder </w:t>
            </w:r>
            <w:r w:rsidR="00311C3A" w:rsidRPr="00B75863">
              <w:t>in the bidding process corresponding to this prequalification.</w:t>
            </w:r>
          </w:p>
          <w:p w:rsidR="006213F8" w:rsidRPr="00B75863" w:rsidRDefault="006213F8" w:rsidP="006213F8">
            <w:pPr>
              <w:pStyle w:val="Header2-SubClauses"/>
              <w:tabs>
                <w:tab w:val="clear" w:pos="504"/>
              </w:tabs>
              <w:spacing w:after="0"/>
              <w:rPr>
                <w:iCs/>
                <w:color w:val="000000"/>
              </w:rPr>
            </w:pPr>
          </w:p>
        </w:tc>
      </w:tr>
      <w:tr w:rsidR="00F3211C" w:rsidRPr="00B75863" w:rsidTr="002956BD">
        <w:trPr>
          <w:trHeight w:val="540"/>
        </w:trPr>
        <w:tc>
          <w:tcPr>
            <w:tcW w:w="2232" w:type="dxa"/>
          </w:tcPr>
          <w:p w:rsidR="00F3211C" w:rsidRPr="00B75863" w:rsidRDefault="00F3211C" w:rsidP="00F3211C">
            <w:pPr>
              <w:pStyle w:val="Header1-Clauses"/>
              <w:numPr>
                <w:ilvl w:val="0"/>
                <w:numId w:val="6"/>
              </w:numPr>
              <w:spacing w:before="240" w:after="360"/>
              <w:rPr>
                <w:iCs/>
              </w:rPr>
            </w:pPr>
            <w:bookmarkStart w:id="150" w:name="_Toc470781281"/>
            <w:r w:rsidRPr="00B75863">
              <w:rPr>
                <w:iCs/>
              </w:rPr>
              <w:t>Subcontractors</w:t>
            </w:r>
            <w:bookmarkEnd w:id="150"/>
          </w:p>
        </w:tc>
        <w:tc>
          <w:tcPr>
            <w:tcW w:w="6948" w:type="dxa"/>
          </w:tcPr>
          <w:p w:rsidR="00661B02" w:rsidRPr="00B75863" w:rsidRDefault="00661B02" w:rsidP="00661B02">
            <w:pPr>
              <w:pStyle w:val="Header2-SubClauses"/>
              <w:tabs>
                <w:tab w:val="clear" w:pos="504"/>
              </w:tabs>
              <w:spacing w:after="0"/>
              <w:ind w:firstLine="0"/>
              <w:rPr>
                <w:i/>
                <w:iCs/>
              </w:rPr>
            </w:pPr>
          </w:p>
          <w:p w:rsidR="00665217" w:rsidRPr="00B75863" w:rsidRDefault="00B13CDF" w:rsidP="00B13CDF">
            <w:pPr>
              <w:pStyle w:val="Header2-SubClauses"/>
              <w:numPr>
                <w:ilvl w:val="1"/>
                <w:numId w:val="1"/>
              </w:numPr>
              <w:spacing w:after="0"/>
              <w:rPr>
                <w:i/>
                <w:iCs/>
              </w:rPr>
            </w:pPr>
            <w:r w:rsidRPr="00B75863">
              <w:rPr>
                <w:color w:val="000000"/>
              </w:rPr>
              <w:t>The Employer does not intend to execute certain specific parts of the Works</w:t>
            </w:r>
            <w:r w:rsidR="002956BD">
              <w:rPr>
                <w:color w:val="000000"/>
              </w:rPr>
              <w:t>/Services</w:t>
            </w:r>
            <w:r w:rsidRPr="00B75863">
              <w:rPr>
                <w:color w:val="000000"/>
              </w:rPr>
              <w:t xml:space="preserve"> by subcontractors selected in advance by the Employer</w:t>
            </w:r>
            <w:r w:rsidR="00945BAC">
              <w:rPr>
                <w:color w:val="000000"/>
              </w:rPr>
              <w:t xml:space="preserve">, except </w:t>
            </w:r>
            <w:r w:rsidR="002956BD">
              <w:rPr>
                <w:color w:val="000000"/>
              </w:rPr>
              <w:t xml:space="preserve">the </w:t>
            </w:r>
            <w:r w:rsidR="00945BAC">
              <w:rPr>
                <w:color w:val="000000"/>
              </w:rPr>
              <w:t>Long Term Service Agreement (LTSA) signed with GE</w:t>
            </w:r>
            <w:r w:rsidR="00945BAC" w:rsidRPr="00383B4E">
              <w:rPr>
                <w:color w:val="000000"/>
              </w:rPr>
              <w:t>.</w:t>
            </w:r>
            <w:r w:rsidR="00945BAC">
              <w:rPr>
                <w:color w:val="000000"/>
              </w:rPr>
              <w:t xml:space="preserve"> Also, mandatory spares and consumables for a period of two (02) years </w:t>
            </w:r>
            <w:r w:rsidR="002956BD">
              <w:rPr>
                <w:color w:val="000000"/>
              </w:rPr>
              <w:t xml:space="preserve">are to be </w:t>
            </w:r>
            <w:r w:rsidR="00945BAC">
              <w:rPr>
                <w:color w:val="000000"/>
              </w:rPr>
              <w:t>provided by the EPC Co</w:t>
            </w:r>
            <w:r w:rsidR="00945BAC" w:rsidRPr="00140F29">
              <w:rPr>
                <w:color w:val="000000"/>
              </w:rPr>
              <w:t>ntractor</w:t>
            </w:r>
            <w:r w:rsidR="002956BD">
              <w:rPr>
                <w:color w:val="000000"/>
              </w:rPr>
              <w:t xml:space="preserve"> to the Employer and shall be made available for use to the O&amp;M Contractor</w:t>
            </w:r>
            <w:r w:rsidR="00945BAC" w:rsidRPr="00140F29">
              <w:rPr>
                <w:color w:val="000000"/>
              </w:rPr>
              <w:t xml:space="preserve">. </w:t>
            </w:r>
          </w:p>
          <w:p w:rsidR="00270A40" w:rsidRPr="00B75863" w:rsidRDefault="00270A40" w:rsidP="00270A40">
            <w:pPr>
              <w:pStyle w:val="Header2-SubClauses"/>
              <w:tabs>
                <w:tab w:val="clear" w:pos="504"/>
              </w:tabs>
              <w:spacing w:after="0"/>
              <w:ind w:firstLine="0"/>
              <w:rPr>
                <w:i/>
                <w:iCs/>
              </w:rPr>
            </w:pPr>
          </w:p>
        </w:tc>
      </w:tr>
      <w:tr w:rsidR="00F3211C" w:rsidRPr="00B75863" w:rsidTr="002956BD">
        <w:trPr>
          <w:trHeight w:val="648"/>
        </w:trPr>
        <w:tc>
          <w:tcPr>
            <w:tcW w:w="2232" w:type="dxa"/>
          </w:tcPr>
          <w:p w:rsidR="00F3211C" w:rsidRPr="00B75863" w:rsidRDefault="00F3211C" w:rsidP="00923DBD">
            <w:pPr>
              <w:spacing w:before="120" w:after="120"/>
              <w:rPr>
                <w:rFonts w:cs="Arial"/>
                <w:b/>
              </w:rPr>
            </w:pPr>
          </w:p>
        </w:tc>
        <w:tc>
          <w:tcPr>
            <w:tcW w:w="6948" w:type="dxa"/>
          </w:tcPr>
          <w:p w:rsidR="00F3211C" w:rsidRPr="00B75863" w:rsidRDefault="00D22430" w:rsidP="00923DBD">
            <w:pPr>
              <w:pStyle w:val="BodyText2"/>
              <w:tabs>
                <w:tab w:val="num" w:pos="936"/>
              </w:tabs>
              <w:spacing w:before="120" w:after="0" w:line="240" w:lineRule="auto"/>
              <w:ind w:left="648" w:hanging="72"/>
              <w:jc w:val="center"/>
              <w:rPr>
                <w:b/>
                <w:lang w:val="en-US"/>
              </w:rPr>
            </w:pPr>
            <w:bookmarkStart w:id="151" w:name="_Toc470781282"/>
            <w:r w:rsidRPr="00B75863">
              <w:rPr>
                <w:b/>
                <w:sz w:val="24"/>
                <w:lang w:val="en-US"/>
              </w:rPr>
              <w:t xml:space="preserve">F.  </w:t>
            </w:r>
            <w:r w:rsidR="00F3211C" w:rsidRPr="00B75863">
              <w:rPr>
                <w:b/>
                <w:sz w:val="24"/>
                <w:lang w:val="en-US"/>
              </w:rPr>
              <w:t>Prequalification of Applicants</w:t>
            </w:r>
            <w:bookmarkEnd w:id="151"/>
          </w:p>
        </w:tc>
      </w:tr>
      <w:tr w:rsidR="00F3211C" w:rsidRPr="00B75863" w:rsidTr="002956BD">
        <w:tc>
          <w:tcPr>
            <w:tcW w:w="2232" w:type="dxa"/>
          </w:tcPr>
          <w:p w:rsidR="00F3211C" w:rsidRPr="00B75863" w:rsidRDefault="00F3211C" w:rsidP="00700AD5">
            <w:pPr>
              <w:pStyle w:val="Header1-Clauses"/>
              <w:numPr>
                <w:ilvl w:val="0"/>
                <w:numId w:val="1"/>
              </w:numPr>
            </w:pPr>
            <w:bookmarkStart w:id="152" w:name="_Toc473868422"/>
            <w:bookmarkStart w:id="153" w:name="_Toc496952922"/>
            <w:bookmarkStart w:id="154" w:name="_Toc496968099"/>
            <w:bookmarkStart w:id="155" w:name="_Toc498339853"/>
            <w:bookmarkStart w:id="156" w:name="_Toc498848200"/>
            <w:bookmarkStart w:id="157" w:name="_Toc499021777"/>
            <w:bookmarkStart w:id="158" w:name="_Toc499023460"/>
            <w:bookmarkStart w:id="159" w:name="_Toc501529941"/>
            <w:bookmarkStart w:id="160" w:name="_Toc503874218"/>
            <w:bookmarkStart w:id="161" w:name="_Toc470781283"/>
            <w:r w:rsidRPr="00B75863">
              <w:t xml:space="preserve">Evaluation </w:t>
            </w:r>
            <w:bookmarkEnd w:id="152"/>
            <w:bookmarkEnd w:id="153"/>
            <w:bookmarkEnd w:id="154"/>
            <w:bookmarkEnd w:id="155"/>
            <w:bookmarkEnd w:id="156"/>
            <w:bookmarkEnd w:id="157"/>
            <w:bookmarkEnd w:id="158"/>
            <w:bookmarkEnd w:id="159"/>
            <w:r w:rsidRPr="00B75863">
              <w:t>of Applications</w:t>
            </w:r>
            <w:bookmarkEnd w:id="160"/>
            <w:bookmarkEnd w:id="161"/>
          </w:p>
        </w:tc>
        <w:tc>
          <w:tcPr>
            <w:tcW w:w="6948" w:type="dxa"/>
          </w:tcPr>
          <w:p w:rsidR="00F3211C" w:rsidRPr="00B75863" w:rsidRDefault="00F3211C" w:rsidP="007F1876">
            <w:pPr>
              <w:pStyle w:val="Header2-SubClauses"/>
              <w:numPr>
                <w:ilvl w:val="1"/>
                <w:numId w:val="1"/>
              </w:numPr>
              <w:spacing w:after="120"/>
            </w:pPr>
            <w:r w:rsidRPr="00B75863">
              <w:t xml:space="preserve">The Employer shall use the criteria and methods defined in Section II, </w:t>
            </w:r>
            <w:r w:rsidRPr="00B75863">
              <w:lastRenderedPageBreak/>
              <w:t>Qualification Criteria to evaluate the qualifications of the Applicants</w:t>
            </w:r>
            <w:r w:rsidR="00795473" w:rsidRPr="00B75863">
              <w:t>.</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3211C" w:rsidRPr="00B75863" w:rsidRDefault="007F1876" w:rsidP="0053253D">
            <w:pPr>
              <w:pStyle w:val="Header2-SubClauses"/>
              <w:numPr>
                <w:ilvl w:val="1"/>
                <w:numId w:val="1"/>
              </w:numPr>
              <w:spacing w:after="120"/>
            </w:pPr>
            <w:r w:rsidRPr="00B75863">
              <w:t>T</w:t>
            </w:r>
            <w:r w:rsidR="00827D26" w:rsidRPr="00B75863">
              <w:t>he</w:t>
            </w:r>
            <w:r w:rsidRPr="00B75863">
              <w:t xml:space="preserve"> general experience and</w:t>
            </w:r>
            <w:r w:rsidR="00827D26" w:rsidRPr="00B75863">
              <w:t xml:space="preserve"> financial resources of </w:t>
            </w:r>
            <w:r w:rsidRPr="00B75863">
              <w:t>s</w:t>
            </w:r>
            <w:r w:rsidR="00827D26" w:rsidRPr="00B75863">
              <w:t xml:space="preserve">ubcontractors </w:t>
            </w:r>
            <w:r w:rsidRPr="00B75863">
              <w:t>shall</w:t>
            </w:r>
            <w:r w:rsidR="00827D26" w:rsidRPr="00B75863">
              <w:t xml:space="preserve"> not be added to those of the Applicant for purposes of prequalification of the Applicant.</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F52638" w:rsidRPr="00B75863" w:rsidRDefault="00143F65" w:rsidP="008C7172">
            <w:pPr>
              <w:pStyle w:val="Header2-SubClauses"/>
              <w:numPr>
                <w:ilvl w:val="1"/>
                <w:numId w:val="1"/>
              </w:numPr>
              <w:tabs>
                <w:tab w:val="left" w:pos="882"/>
              </w:tabs>
              <w:spacing w:after="120"/>
            </w:pPr>
            <w:r w:rsidRPr="00B75863">
              <w:t>As stipulated in ITA 1.1, this prequali</w:t>
            </w:r>
            <w:r w:rsidR="006E60C2" w:rsidRPr="00B75863">
              <w:t xml:space="preserve">fication exercise shall be </w:t>
            </w:r>
            <w:r w:rsidR="00F11EDE" w:rsidRPr="00B75863">
              <w:t xml:space="preserve">for </w:t>
            </w:r>
            <w:r w:rsidR="00EB57E3" w:rsidRPr="00B75863">
              <w:t xml:space="preserve">the </w:t>
            </w:r>
            <w:r w:rsidR="00F11EDE" w:rsidRPr="00B75863">
              <w:t xml:space="preserve">contract of </w:t>
            </w:r>
            <w:r w:rsidR="002C091B" w:rsidRPr="00B75863">
              <w:t xml:space="preserve">Operation &amp; Maintenance (O&amp;M) services/works for </w:t>
            </w:r>
            <w:r w:rsidR="003A5D48" w:rsidRPr="00B75863">
              <w:t>12</w:t>
            </w:r>
            <w:r w:rsidR="002F3157">
              <w:t>23</w:t>
            </w:r>
            <w:r w:rsidR="002C091B" w:rsidRPr="00B75863">
              <w:t xml:space="preserve"> MW RLNG based Combined Cycle Power Plant at </w:t>
            </w:r>
            <w:r w:rsidR="002F3157">
              <w:t>Balloki</w:t>
            </w:r>
            <w:r w:rsidR="003A5D48" w:rsidRPr="00B75863">
              <w:t xml:space="preserve">, </w:t>
            </w:r>
            <w:r w:rsidR="002F3157">
              <w:t>Kasur</w:t>
            </w:r>
            <w:r w:rsidR="00F11EDE" w:rsidRPr="00B75863">
              <w:t>.</w:t>
            </w:r>
          </w:p>
        </w:tc>
      </w:tr>
      <w:tr w:rsidR="00F3211C" w:rsidRPr="00B75863" w:rsidTr="002956BD">
        <w:tc>
          <w:tcPr>
            <w:tcW w:w="2232" w:type="dxa"/>
          </w:tcPr>
          <w:p w:rsidR="00F3211C" w:rsidRPr="00B75863" w:rsidRDefault="00F3211C" w:rsidP="00923DBD">
            <w:pPr>
              <w:pStyle w:val="Header1-Clauses"/>
              <w:numPr>
                <w:ilvl w:val="0"/>
                <w:numId w:val="1"/>
              </w:numPr>
              <w:spacing w:after="120"/>
            </w:pPr>
            <w:bookmarkStart w:id="162" w:name="_Toc438532615"/>
            <w:bookmarkStart w:id="163" w:name="_Toc473868425"/>
            <w:bookmarkStart w:id="164" w:name="_Toc496952923"/>
            <w:bookmarkStart w:id="165" w:name="_Toc496968103"/>
            <w:bookmarkStart w:id="166" w:name="_Toc498339854"/>
            <w:bookmarkStart w:id="167" w:name="_Toc498848201"/>
            <w:bookmarkStart w:id="168" w:name="_Toc499021778"/>
            <w:bookmarkStart w:id="169" w:name="_Toc499023461"/>
            <w:bookmarkStart w:id="170" w:name="_Toc501529942"/>
            <w:bookmarkStart w:id="171" w:name="_Toc503874219"/>
            <w:bookmarkStart w:id="172" w:name="_Toc470781284"/>
            <w:bookmarkEnd w:id="162"/>
            <w:r w:rsidRPr="00B75863">
              <w:t>Employer’s Right to Accept or Reject  Applications</w:t>
            </w:r>
            <w:bookmarkEnd w:id="163"/>
            <w:bookmarkEnd w:id="164"/>
            <w:bookmarkEnd w:id="165"/>
            <w:bookmarkEnd w:id="166"/>
            <w:bookmarkEnd w:id="167"/>
            <w:bookmarkEnd w:id="168"/>
            <w:bookmarkEnd w:id="169"/>
            <w:bookmarkEnd w:id="170"/>
            <w:bookmarkEnd w:id="171"/>
            <w:bookmarkEnd w:id="172"/>
          </w:p>
        </w:tc>
        <w:tc>
          <w:tcPr>
            <w:tcW w:w="6948" w:type="dxa"/>
          </w:tcPr>
          <w:p w:rsidR="00F3211C" w:rsidRPr="00B75863" w:rsidRDefault="00F3211C" w:rsidP="0053253D">
            <w:pPr>
              <w:pStyle w:val="Header2-SubClauses"/>
              <w:numPr>
                <w:ilvl w:val="1"/>
                <w:numId w:val="1"/>
              </w:numPr>
              <w:spacing w:after="120"/>
            </w:pPr>
            <w:r w:rsidRPr="00B75863">
              <w:t xml:space="preserve">The Employer reserves the right to annul the prequalification process and reject all </w:t>
            </w:r>
            <w:r w:rsidR="006B0E6B" w:rsidRPr="00B75863">
              <w:t>A</w:t>
            </w:r>
            <w:r w:rsidRPr="00B75863">
              <w:t xml:space="preserve">pplications at any time, without thereby incurring any liability to </w:t>
            </w:r>
            <w:r w:rsidR="002E7BA0" w:rsidRPr="00B75863">
              <w:t xml:space="preserve">the </w:t>
            </w:r>
            <w:r w:rsidRPr="00B75863">
              <w:t>Applicants</w:t>
            </w:r>
            <w:r w:rsidR="00BF7E12" w:rsidRPr="00B75863">
              <w:t>.</w:t>
            </w:r>
          </w:p>
          <w:p w:rsidR="008C7172" w:rsidRPr="00B75863" w:rsidRDefault="008C7172" w:rsidP="008C7172">
            <w:pPr>
              <w:pStyle w:val="Header2-SubClauses"/>
              <w:tabs>
                <w:tab w:val="clear" w:pos="504"/>
              </w:tabs>
              <w:spacing w:after="120"/>
              <w:ind w:firstLine="0"/>
            </w:pPr>
          </w:p>
        </w:tc>
      </w:tr>
      <w:tr w:rsidR="00F3211C" w:rsidRPr="00B75863" w:rsidTr="002956BD">
        <w:tc>
          <w:tcPr>
            <w:tcW w:w="2232" w:type="dxa"/>
          </w:tcPr>
          <w:p w:rsidR="00F3211C" w:rsidRPr="00B75863" w:rsidRDefault="00F3211C" w:rsidP="0053253D">
            <w:pPr>
              <w:pStyle w:val="Header1-Clauses"/>
              <w:numPr>
                <w:ilvl w:val="0"/>
                <w:numId w:val="1"/>
              </w:numPr>
              <w:spacing w:after="240"/>
            </w:pPr>
            <w:bookmarkStart w:id="173" w:name="_Toc473868427"/>
            <w:bookmarkStart w:id="174" w:name="_Toc496952924"/>
            <w:bookmarkStart w:id="175" w:name="_Toc496968105"/>
            <w:bookmarkStart w:id="176" w:name="_Toc498339855"/>
            <w:bookmarkStart w:id="177" w:name="_Toc498848202"/>
            <w:bookmarkStart w:id="178" w:name="_Toc499021779"/>
            <w:bookmarkStart w:id="179" w:name="_Toc499023462"/>
            <w:bookmarkStart w:id="180" w:name="_Toc501529943"/>
            <w:bookmarkStart w:id="181" w:name="_Toc503874220"/>
            <w:bookmarkStart w:id="182" w:name="_Toc470781285"/>
            <w:r w:rsidRPr="00B75863">
              <w:t>Prequalification of Applicants</w:t>
            </w:r>
            <w:bookmarkEnd w:id="173"/>
            <w:bookmarkEnd w:id="174"/>
            <w:bookmarkEnd w:id="175"/>
            <w:bookmarkEnd w:id="176"/>
            <w:bookmarkEnd w:id="177"/>
            <w:bookmarkEnd w:id="178"/>
            <w:bookmarkEnd w:id="179"/>
            <w:bookmarkEnd w:id="180"/>
            <w:bookmarkEnd w:id="181"/>
            <w:bookmarkEnd w:id="182"/>
          </w:p>
        </w:tc>
        <w:tc>
          <w:tcPr>
            <w:tcW w:w="6948" w:type="dxa"/>
          </w:tcPr>
          <w:p w:rsidR="00F3211C" w:rsidRPr="00B75863" w:rsidRDefault="00F3211C" w:rsidP="0053253D">
            <w:pPr>
              <w:pStyle w:val="Header2-SubClauses"/>
              <w:numPr>
                <w:ilvl w:val="1"/>
                <w:numId w:val="1"/>
              </w:numPr>
              <w:spacing w:after="120"/>
            </w:pPr>
            <w:r w:rsidRPr="00B75863">
              <w:t xml:space="preserve">All </w:t>
            </w:r>
            <w:r w:rsidRPr="00B75863">
              <w:rPr>
                <w:color w:val="000000"/>
              </w:rPr>
              <w:t xml:space="preserve">Applicants, whose </w:t>
            </w:r>
            <w:r w:rsidR="006B0E6B" w:rsidRPr="00B75863">
              <w:rPr>
                <w:color w:val="000000"/>
              </w:rPr>
              <w:t>A</w:t>
            </w:r>
            <w:r w:rsidRPr="00B75863">
              <w:rPr>
                <w:color w:val="000000"/>
              </w:rPr>
              <w:t xml:space="preserve">pplications have been determined to be responsive to the requirements of the </w:t>
            </w:r>
            <w:r w:rsidR="00C13AE2" w:rsidRPr="00B75863">
              <w:rPr>
                <w:color w:val="000000"/>
              </w:rPr>
              <w:t>Prequalification Documents</w:t>
            </w:r>
            <w:r w:rsidRPr="00B75863">
              <w:rPr>
                <w:color w:val="000000"/>
              </w:rPr>
              <w:t xml:space="preserve"> and who have met or exceeded the specified criteria </w:t>
            </w:r>
            <w:r w:rsidR="00FC50B0" w:rsidRPr="00B75863">
              <w:rPr>
                <w:color w:val="000000"/>
              </w:rPr>
              <w:t>(Pass</w:t>
            </w:r>
            <w:r w:rsidR="00FE4F48" w:rsidRPr="00B75863">
              <w:rPr>
                <w:color w:val="000000"/>
              </w:rPr>
              <w:t>ed</w:t>
            </w:r>
            <w:r w:rsidR="00FC50B0" w:rsidRPr="00B75863">
              <w:rPr>
                <w:color w:val="000000"/>
              </w:rPr>
              <w:t xml:space="preserve">) </w:t>
            </w:r>
            <w:r w:rsidRPr="00B75863">
              <w:rPr>
                <w:color w:val="000000"/>
              </w:rPr>
              <w:t>shall be prequalified by the Employer.</w:t>
            </w:r>
          </w:p>
        </w:tc>
      </w:tr>
      <w:tr w:rsidR="00F3211C" w:rsidRPr="00B75863" w:rsidTr="002956BD">
        <w:tc>
          <w:tcPr>
            <w:tcW w:w="2232" w:type="dxa"/>
          </w:tcPr>
          <w:p w:rsidR="00F3211C" w:rsidRPr="00B75863" w:rsidRDefault="00F3211C" w:rsidP="00F3211C">
            <w:pPr>
              <w:pStyle w:val="Header1-Clauses"/>
              <w:numPr>
                <w:ilvl w:val="0"/>
                <w:numId w:val="1"/>
              </w:numPr>
              <w:spacing w:after="360"/>
            </w:pPr>
            <w:bookmarkStart w:id="183" w:name="_Toc473868428"/>
            <w:bookmarkStart w:id="184" w:name="_Toc496952925"/>
            <w:bookmarkStart w:id="185" w:name="_Toc496968107"/>
            <w:bookmarkStart w:id="186" w:name="_Toc498339856"/>
            <w:bookmarkStart w:id="187" w:name="_Toc498848203"/>
            <w:bookmarkStart w:id="188" w:name="_Toc499021780"/>
            <w:bookmarkStart w:id="189" w:name="_Toc499023463"/>
            <w:bookmarkStart w:id="190" w:name="_Toc501529944"/>
            <w:bookmarkStart w:id="191" w:name="_Toc503874221"/>
            <w:bookmarkStart w:id="192" w:name="_Toc470781286"/>
            <w:r w:rsidRPr="00B75863">
              <w:t>Notification of Prequalification</w:t>
            </w:r>
            <w:bookmarkEnd w:id="183"/>
            <w:bookmarkEnd w:id="184"/>
            <w:bookmarkEnd w:id="185"/>
            <w:bookmarkEnd w:id="186"/>
            <w:bookmarkEnd w:id="187"/>
            <w:bookmarkEnd w:id="188"/>
            <w:bookmarkEnd w:id="189"/>
            <w:bookmarkEnd w:id="190"/>
            <w:bookmarkEnd w:id="191"/>
            <w:bookmarkEnd w:id="192"/>
          </w:p>
        </w:tc>
        <w:tc>
          <w:tcPr>
            <w:tcW w:w="6948" w:type="dxa"/>
          </w:tcPr>
          <w:p w:rsidR="0051399A" w:rsidRPr="00B75863" w:rsidRDefault="00F3211C" w:rsidP="0053253D">
            <w:pPr>
              <w:pStyle w:val="Header2-SubClauses"/>
              <w:numPr>
                <w:ilvl w:val="1"/>
                <w:numId w:val="1"/>
              </w:numPr>
              <w:spacing w:after="120"/>
            </w:pPr>
            <w:r w:rsidRPr="00B75863">
              <w:t xml:space="preserve">Once the Employer has completed the evaluation of the Applications it shall notify all Applicants in writing of the names of those </w:t>
            </w:r>
            <w:r w:rsidR="00791B6F" w:rsidRPr="00B75863">
              <w:t>A</w:t>
            </w:r>
            <w:r w:rsidRPr="00B75863">
              <w:t>pplicants who have been prequalified.</w:t>
            </w:r>
          </w:p>
        </w:tc>
      </w:tr>
      <w:tr w:rsidR="00F3211C" w:rsidRPr="00B75863" w:rsidTr="002956BD">
        <w:tc>
          <w:tcPr>
            <w:tcW w:w="2232" w:type="dxa"/>
          </w:tcPr>
          <w:p w:rsidR="00F3211C" w:rsidRPr="00B75863" w:rsidRDefault="00F3211C" w:rsidP="00F3211C">
            <w:pPr>
              <w:pStyle w:val="Header1-Clauses"/>
              <w:numPr>
                <w:ilvl w:val="0"/>
                <w:numId w:val="1"/>
              </w:numPr>
              <w:spacing w:after="360"/>
            </w:pPr>
            <w:bookmarkStart w:id="193" w:name="_Toc473868429"/>
            <w:bookmarkStart w:id="194" w:name="_Toc496952926"/>
            <w:bookmarkStart w:id="195" w:name="_Toc496968109"/>
            <w:bookmarkStart w:id="196" w:name="_Toc498339857"/>
            <w:bookmarkStart w:id="197" w:name="_Toc498848204"/>
            <w:bookmarkStart w:id="198" w:name="_Toc499021781"/>
            <w:bookmarkStart w:id="199" w:name="_Toc499023464"/>
            <w:bookmarkStart w:id="200" w:name="_Toc501529945"/>
            <w:bookmarkStart w:id="201" w:name="_Toc503874222"/>
            <w:bookmarkStart w:id="202" w:name="_Toc470781287"/>
            <w:r w:rsidRPr="00B75863">
              <w:t>Invitation to Bid</w:t>
            </w:r>
            <w:bookmarkEnd w:id="193"/>
            <w:bookmarkEnd w:id="194"/>
            <w:bookmarkEnd w:id="195"/>
            <w:bookmarkEnd w:id="196"/>
            <w:bookmarkEnd w:id="197"/>
            <w:bookmarkEnd w:id="198"/>
            <w:bookmarkEnd w:id="199"/>
            <w:bookmarkEnd w:id="200"/>
            <w:bookmarkEnd w:id="201"/>
            <w:bookmarkEnd w:id="202"/>
          </w:p>
        </w:tc>
        <w:tc>
          <w:tcPr>
            <w:tcW w:w="6948" w:type="dxa"/>
          </w:tcPr>
          <w:p w:rsidR="00CC0751" w:rsidRPr="00B75863" w:rsidRDefault="00F3211C" w:rsidP="0051399A">
            <w:pPr>
              <w:pStyle w:val="Header2-SubClauses"/>
              <w:numPr>
                <w:ilvl w:val="1"/>
                <w:numId w:val="1"/>
              </w:numPr>
              <w:spacing w:after="120"/>
            </w:pPr>
            <w:r w:rsidRPr="00B75863">
              <w:t xml:space="preserve">Promptly after the notification of the results of the prequalification, the Employer shall </w:t>
            </w:r>
            <w:r w:rsidR="002956BD">
              <w:t xml:space="preserve">issue the Bidding Documents to </w:t>
            </w:r>
            <w:r w:rsidRPr="00B75863">
              <w:t>all the Applicants that have been prequalified</w:t>
            </w:r>
            <w:r w:rsidR="002956BD">
              <w:t xml:space="preserve"> for submission of bids within thirty (30) days.</w:t>
            </w:r>
          </w:p>
        </w:tc>
      </w:tr>
      <w:tr w:rsidR="00F3211C" w:rsidRPr="00B75863" w:rsidTr="002956BD">
        <w:tc>
          <w:tcPr>
            <w:tcW w:w="2232" w:type="dxa"/>
          </w:tcPr>
          <w:p w:rsidR="00F3211C" w:rsidRPr="00B75863" w:rsidRDefault="00F3211C" w:rsidP="00EA5443">
            <w:pPr>
              <w:pStyle w:val="Header1-Clauses"/>
              <w:tabs>
                <w:tab w:val="clear" w:pos="432"/>
              </w:tabs>
              <w:spacing w:after="240"/>
              <w:ind w:left="0" w:firstLine="0"/>
            </w:pPr>
          </w:p>
        </w:tc>
        <w:tc>
          <w:tcPr>
            <w:tcW w:w="6948" w:type="dxa"/>
          </w:tcPr>
          <w:p w:rsidR="0055035E" w:rsidRPr="00B75863" w:rsidRDefault="00F3211C" w:rsidP="0053253D">
            <w:pPr>
              <w:pStyle w:val="Header2-SubClauses"/>
              <w:numPr>
                <w:ilvl w:val="1"/>
                <w:numId w:val="1"/>
              </w:numPr>
              <w:spacing w:after="120"/>
              <w:rPr>
                <w:strike/>
                <w:color w:val="0000FF"/>
              </w:rPr>
            </w:pPr>
            <w:r w:rsidRPr="00B75863">
              <w:t xml:space="preserve">Bidders </w:t>
            </w:r>
            <w:r w:rsidR="0066111D" w:rsidRPr="00B75863">
              <w:t>shall</w:t>
            </w:r>
            <w:r w:rsidR="00EF09A1" w:rsidRPr="00B75863">
              <w:t xml:space="preserve"> </w:t>
            </w:r>
            <w:r w:rsidRPr="00B75863">
              <w:t xml:space="preserve">be required to provide bid security in the form of a </w:t>
            </w:r>
            <w:r w:rsidR="001E08C9" w:rsidRPr="00B75863">
              <w:t>bank</w:t>
            </w:r>
            <w:r w:rsidRPr="00B75863">
              <w:t xml:space="preserve"> guarantee or </w:t>
            </w:r>
            <w:r w:rsidR="001E08C9" w:rsidRPr="00B75863">
              <w:t xml:space="preserve">some </w:t>
            </w:r>
            <w:r w:rsidRPr="00B75863">
              <w:t xml:space="preserve">other </w:t>
            </w:r>
            <w:r w:rsidR="001E08C9" w:rsidRPr="00B75863">
              <w:t xml:space="preserve">form of </w:t>
            </w:r>
            <w:r w:rsidRPr="00B75863">
              <w:t xml:space="preserve">security acceptable to the Employer for an amount as specified in the </w:t>
            </w:r>
            <w:r w:rsidR="00EF09A1" w:rsidRPr="00B75863">
              <w:t>B</w:t>
            </w:r>
            <w:r w:rsidRPr="00B75863">
              <w:t xml:space="preserve">idding </w:t>
            </w:r>
            <w:r w:rsidR="00EF09A1" w:rsidRPr="00B75863">
              <w:t>D</w:t>
            </w:r>
            <w:r w:rsidRPr="00B75863">
              <w:t>ocument</w:t>
            </w:r>
            <w:r w:rsidR="00EF09A1" w:rsidRPr="00B75863">
              <w:t>s</w:t>
            </w:r>
            <w:r w:rsidR="007A2E29">
              <w:t xml:space="preserve"> in order to ensure the Bidders’ </w:t>
            </w:r>
            <w:r w:rsidR="007565B3">
              <w:t>commitment</w:t>
            </w:r>
            <w:r w:rsidR="007A2E29">
              <w:t xml:space="preserve"> to enter into a contract if successful</w:t>
            </w:r>
            <w:r w:rsidRPr="00B75863">
              <w:t>.</w:t>
            </w:r>
          </w:p>
        </w:tc>
      </w:tr>
      <w:tr w:rsidR="00F3211C" w:rsidRPr="00B75863" w:rsidTr="00AD1DF2">
        <w:trPr>
          <w:trHeight w:val="2826"/>
        </w:trPr>
        <w:tc>
          <w:tcPr>
            <w:tcW w:w="2232" w:type="dxa"/>
          </w:tcPr>
          <w:p w:rsidR="00F3211C" w:rsidRPr="00B75863" w:rsidRDefault="00F3211C" w:rsidP="00F3211C">
            <w:pPr>
              <w:pStyle w:val="Header1-Clauses"/>
              <w:numPr>
                <w:ilvl w:val="0"/>
                <w:numId w:val="1"/>
              </w:numPr>
              <w:spacing w:after="240"/>
              <w:rPr>
                <w:iCs/>
              </w:rPr>
            </w:pPr>
            <w:bookmarkStart w:id="203" w:name="_Toc496952927"/>
            <w:bookmarkStart w:id="204" w:name="_Toc496968111"/>
            <w:bookmarkStart w:id="205" w:name="_Toc498339858"/>
            <w:bookmarkStart w:id="206" w:name="_Toc498848205"/>
            <w:bookmarkStart w:id="207" w:name="_Toc499021782"/>
            <w:bookmarkStart w:id="208" w:name="_Toc499023465"/>
            <w:bookmarkStart w:id="209" w:name="_Toc501529946"/>
            <w:bookmarkStart w:id="210" w:name="_Toc503874223"/>
            <w:bookmarkStart w:id="211" w:name="_Toc470781288"/>
            <w:r w:rsidRPr="00B75863">
              <w:rPr>
                <w:iCs/>
              </w:rPr>
              <w:t>Changes in Qualifications of Applicants</w:t>
            </w:r>
            <w:bookmarkEnd w:id="203"/>
            <w:bookmarkEnd w:id="204"/>
            <w:bookmarkEnd w:id="205"/>
            <w:bookmarkEnd w:id="206"/>
            <w:bookmarkEnd w:id="207"/>
            <w:bookmarkEnd w:id="208"/>
            <w:bookmarkEnd w:id="209"/>
            <w:bookmarkEnd w:id="210"/>
            <w:bookmarkEnd w:id="211"/>
          </w:p>
        </w:tc>
        <w:tc>
          <w:tcPr>
            <w:tcW w:w="6948" w:type="dxa"/>
          </w:tcPr>
          <w:p w:rsidR="00F3211C" w:rsidRPr="00B75863" w:rsidRDefault="00F3211C">
            <w:pPr>
              <w:pStyle w:val="Header2-SubClauses"/>
              <w:numPr>
                <w:ilvl w:val="1"/>
                <w:numId w:val="1"/>
              </w:numPr>
              <w:spacing w:after="120"/>
              <w:rPr>
                <w:i/>
                <w:color w:val="000000"/>
              </w:rPr>
            </w:pPr>
            <w:r w:rsidRPr="00B75863">
              <w:t>Any change in the qualification status of an Applicant after being prequalified in accordance with ITA Clause 27 shall be subject to the written approval of the Employer. Any such change shall b</w:t>
            </w:r>
            <w:r w:rsidR="007565B3">
              <w:t xml:space="preserve">e submitted to the Employer. </w:t>
            </w:r>
            <w:r w:rsidRPr="00B75863">
              <w:t>Such approval shall be denied if as a consequence of any change,</w:t>
            </w:r>
          </w:p>
          <w:p w:rsidR="00F3211C" w:rsidRPr="00B75863" w:rsidRDefault="00F3211C" w:rsidP="00F3211C">
            <w:pPr>
              <w:pStyle w:val="Header3-Paragraph"/>
              <w:numPr>
                <w:ilvl w:val="2"/>
                <w:numId w:val="1"/>
              </w:numPr>
              <w:tabs>
                <w:tab w:val="clear" w:pos="864"/>
              </w:tabs>
              <w:ind w:left="1062"/>
              <w:rPr>
                <w:rFonts w:cs="Arial"/>
                <w:color w:val="000000"/>
              </w:rPr>
            </w:pPr>
            <w:r w:rsidRPr="00B75863">
              <w:rPr>
                <w:rFonts w:cs="Arial"/>
                <w:color w:val="000000"/>
              </w:rPr>
              <w:t>the prequalified Applicant, after the change, no longer substantially meets the qualification criteria set forth in Section II, Qualification Criteria; or</w:t>
            </w:r>
          </w:p>
          <w:p w:rsidR="007610CE" w:rsidRPr="0073627F" w:rsidRDefault="00F3211C" w:rsidP="0073627F">
            <w:pPr>
              <w:pStyle w:val="Header3-Paragraph"/>
              <w:numPr>
                <w:ilvl w:val="2"/>
                <w:numId w:val="1"/>
              </w:numPr>
              <w:tabs>
                <w:tab w:val="clear" w:pos="864"/>
              </w:tabs>
              <w:ind w:left="1062"/>
              <w:rPr>
                <w:i/>
                <w:color w:val="000000"/>
              </w:rPr>
            </w:pPr>
            <w:r w:rsidRPr="00B75863">
              <w:rPr>
                <w:rFonts w:cs="Arial"/>
                <w:color w:val="000000"/>
              </w:rPr>
              <w:t xml:space="preserve">a new partner </w:t>
            </w:r>
            <w:r w:rsidR="00984D85" w:rsidRPr="00B75863">
              <w:rPr>
                <w:rFonts w:cs="Arial"/>
                <w:color w:val="000000"/>
              </w:rPr>
              <w:t>i</w:t>
            </w:r>
            <w:r w:rsidR="00E57B54" w:rsidRPr="00B75863">
              <w:rPr>
                <w:rFonts w:cs="Arial"/>
                <w:color w:val="000000"/>
              </w:rPr>
              <w:t>s added to a prequalified Applicant</w:t>
            </w:r>
            <w:r w:rsidR="007610CE">
              <w:rPr>
                <w:rFonts w:cs="Arial"/>
                <w:color w:val="000000"/>
              </w:rPr>
              <w:t xml:space="preserve"> </w:t>
            </w:r>
            <w:r w:rsidR="007565B3">
              <w:rPr>
                <w:rFonts w:cs="Arial"/>
                <w:color w:val="000000"/>
              </w:rPr>
              <w:t>that</w:t>
            </w:r>
            <w:r w:rsidR="007610CE" w:rsidRPr="00140F29">
              <w:rPr>
                <w:rFonts w:cs="Arial"/>
                <w:color w:val="000000"/>
              </w:rPr>
              <w:t xml:space="preserve"> does not meet the prequalification criteria.</w:t>
            </w:r>
          </w:p>
        </w:tc>
      </w:tr>
      <w:tr w:rsidR="007565B3" w:rsidRPr="00B75863" w:rsidTr="002956BD">
        <w:trPr>
          <w:trHeight w:val="4221"/>
        </w:trPr>
        <w:tc>
          <w:tcPr>
            <w:tcW w:w="2232" w:type="dxa"/>
          </w:tcPr>
          <w:p w:rsidR="007565B3" w:rsidRPr="00B75863" w:rsidRDefault="007535DA" w:rsidP="00F3211C">
            <w:pPr>
              <w:pStyle w:val="Header1-Clauses"/>
              <w:numPr>
                <w:ilvl w:val="0"/>
                <w:numId w:val="1"/>
              </w:numPr>
              <w:spacing w:after="240"/>
              <w:rPr>
                <w:iCs/>
              </w:rPr>
            </w:pPr>
            <w:bookmarkStart w:id="212" w:name="_Toc470781289"/>
            <w:r>
              <w:rPr>
                <w:iCs/>
              </w:rPr>
              <w:t xml:space="preserve">Changes in Structure </w:t>
            </w:r>
            <w:r w:rsidR="007565B3">
              <w:rPr>
                <w:iCs/>
              </w:rPr>
              <w:t>Post-Qualification</w:t>
            </w:r>
            <w:bookmarkEnd w:id="212"/>
            <w:r w:rsidR="007565B3">
              <w:rPr>
                <w:iCs/>
              </w:rPr>
              <w:t xml:space="preserve"> </w:t>
            </w:r>
          </w:p>
        </w:tc>
        <w:tc>
          <w:tcPr>
            <w:tcW w:w="6948" w:type="dxa"/>
          </w:tcPr>
          <w:p w:rsidR="007535DA" w:rsidRDefault="007535DA" w:rsidP="007565B3">
            <w:pPr>
              <w:pStyle w:val="Header2-SubClauses"/>
              <w:numPr>
                <w:ilvl w:val="1"/>
                <w:numId w:val="1"/>
              </w:numPr>
              <w:spacing w:after="120"/>
              <w:rPr>
                <w:color w:val="000000"/>
              </w:rPr>
            </w:pPr>
            <w:r>
              <w:rPr>
                <w:color w:val="000000"/>
              </w:rPr>
              <w:t xml:space="preserve">The Lead Partner of an Applicant prequalified as a joint venture </w:t>
            </w:r>
            <w:r w:rsidR="00B538BB">
              <w:rPr>
                <w:color w:val="000000"/>
              </w:rPr>
              <w:t>may apply as a single Bidder provided it fulfil</w:t>
            </w:r>
            <w:r w:rsidR="00CA359C">
              <w:rPr>
                <w:color w:val="000000"/>
              </w:rPr>
              <w:t>s</w:t>
            </w:r>
            <w:r w:rsidR="00B538BB">
              <w:rPr>
                <w:color w:val="000000"/>
              </w:rPr>
              <w:t xml:space="preserve"> the criteria for a single Applicant mentioned under ITA Clause 27.</w:t>
            </w:r>
          </w:p>
          <w:p w:rsidR="007565B3" w:rsidRDefault="00B538BB" w:rsidP="007565B3">
            <w:pPr>
              <w:pStyle w:val="Header2-SubClauses"/>
              <w:numPr>
                <w:ilvl w:val="1"/>
                <w:numId w:val="1"/>
              </w:numPr>
              <w:spacing w:after="120"/>
              <w:rPr>
                <w:color w:val="000000"/>
              </w:rPr>
            </w:pPr>
            <w:r>
              <w:rPr>
                <w:color w:val="000000"/>
              </w:rPr>
              <w:t xml:space="preserve">An </w:t>
            </w:r>
            <w:r w:rsidR="007535DA">
              <w:rPr>
                <w:color w:val="000000"/>
              </w:rPr>
              <w:t>Applicant</w:t>
            </w:r>
            <w:r w:rsidR="007565B3">
              <w:rPr>
                <w:color w:val="000000"/>
              </w:rPr>
              <w:t xml:space="preserve"> </w:t>
            </w:r>
            <w:r>
              <w:rPr>
                <w:color w:val="000000"/>
              </w:rPr>
              <w:t xml:space="preserve">prequalified as a single entity </w:t>
            </w:r>
            <w:r w:rsidR="007535DA">
              <w:rPr>
                <w:color w:val="000000"/>
              </w:rPr>
              <w:t>may submit a Bid as a joint venture by including one or more partners. All requirements applicable to a JV contained in this document shall apply on the Bidder, including but not limited to s</w:t>
            </w:r>
            <w:r w:rsidR="007565B3" w:rsidRPr="00140F29">
              <w:rPr>
                <w:color w:val="000000"/>
              </w:rPr>
              <w:t>uch new partner</w:t>
            </w:r>
            <w:r w:rsidR="007535DA">
              <w:rPr>
                <w:color w:val="000000"/>
              </w:rPr>
              <w:t>(s)</w:t>
            </w:r>
            <w:r w:rsidR="007565B3" w:rsidRPr="00140F29">
              <w:rPr>
                <w:color w:val="000000"/>
              </w:rPr>
              <w:t xml:space="preserve"> </w:t>
            </w:r>
            <w:r w:rsidR="007535DA">
              <w:rPr>
                <w:color w:val="000000"/>
              </w:rPr>
              <w:t xml:space="preserve">having to </w:t>
            </w:r>
            <w:r w:rsidR="007565B3" w:rsidRPr="00140F29">
              <w:rPr>
                <w:color w:val="000000"/>
              </w:rPr>
              <w:t>fulfil the criteria as mentioned under ITA Clause 27</w:t>
            </w:r>
            <w:r w:rsidR="007565B3">
              <w:rPr>
                <w:color w:val="000000"/>
              </w:rPr>
              <w:t>.</w:t>
            </w:r>
          </w:p>
          <w:p w:rsidR="007535DA" w:rsidRPr="00B538BB" w:rsidRDefault="007535DA" w:rsidP="007535DA">
            <w:pPr>
              <w:pStyle w:val="Header2-SubClauses"/>
              <w:numPr>
                <w:ilvl w:val="1"/>
                <w:numId w:val="1"/>
              </w:numPr>
              <w:spacing w:after="120"/>
            </w:pPr>
            <w:r>
              <w:rPr>
                <w:color w:val="000000"/>
              </w:rPr>
              <w:t>I</w:t>
            </w:r>
            <w:r w:rsidR="007565B3" w:rsidRPr="00140F29">
              <w:rPr>
                <w:color w:val="000000"/>
              </w:rPr>
              <w:t xml:space="preserve">n case of </w:t>
            </w:r>
            <w:r>
              <w:rPr>
                <w:color w:val="000000"/>
              </w:rPr>
              <w:t xml:space="preserve">Sub-clause 31.2, </w:t>
            </w:r>
            <w:r w:rsidR="007565B3">
              <w:rPr>
                <w:color w:val="000000"/>
              </w:rPr>
              <w:t xml:space="preserve">the </w:t>
            </w:r>
            <w:r>
              <w:rPr>
                <w:color w:val="000000"/>
              </w:rPr>
              <w:t xml:space="preserve">prequalified applicant shall be the </w:t>
            </w:r>
            <w:r w:rsidR="007565B3">
              <w:rPr>
                <w:color w:val="000000"/>
              </w:rPr>
              <w:t xml:space="preserve">Lead Partner </w:t>
            </w:r>
            <w:r>
              <w:rPr>
                <w:color w:val="000000"/>
              </w:rPr>
              <w:t>of the Joint Venture.</w:t>
            </w:r>
          </w:p>
          <w:p w:rsidR="00B538BB" w:rsidRPr="00B75863" w:rsidRDefault="00B538BB" w:rsidP="007535DA">
            <w:pPr>
              <w:pStyle w:val="Header2-SubClauses"/>
              <w:numPr>
                <w:ilvl w:val="1"/>
                <w:numId w:val="1"/>
              </w:numPr>
              <w:spacing w:after="120"/>
            </w:pPr>
            <w:r>
              <w:rPr>
                <w:color w:val="000000"/>
              </w:rPr>
              <w:t>An Applicant prequalified as a joint venture may modify its partners (</w:t>
            </w:r>
            <w:r w:rsidR="007F5CF6">
              <w:rPr>
                <w:color w:val="000000"/>
              </w:rPr>
              <w:t>other than</w:t>
            </w:r>
            <w:r>
              <w:rPr>
                <w:color w:val="000000"/>
              </w:rPr>
              <w:t xml:space="preserve"> the Lead Partner) prior to bidding subject to ITA Clause </w:t>
            </w:r>
            <w:r w:rsidR="00AD1DF2">
              <w:rPr>
                <w:color w:val="000000"/>
              </w:rPr>
              <w:t>30</w:t>
            </w:r>
            <w:r>
              <w:rPr>
                <w:color w:val="000000"/>
              </w:rPr>
              <w:t xml:space="preserve"> and provided that the reconstituted entity </w:t>
            </w:r>
            <w:r w:rsidR="00E12A04">
              <w:rPr>
                <w:color w:val="000000"/>
              </w:rPr>
              <w:t>fulfils</w:t>
            </w:r>
            <w:r>
              <w:rPr>
                <w:color w:val="000000"/>
              </w:rPr>
              <w:t xml:space="preserve"> the criteria as mentioned under ITA Clause 27.</w:t>
            </w:r>
          </w:p>
        </w:tc>
      </w:tr>
    </w:tbl>
    <w:p w:rsidR="001B7047" w:rsidRPr="00B75863" w:rsidRDefault="001B7047" w:rsidP="006110EE">
      <w:pPr>
        <w:pStyle w:val="Heading2"/>
        <w:spacing w:after="0"/>
        <w:sectPr w:rsidR="001B7047" w:rsidRPr="00B75863" w:rsidSect="007610CE">
          <w:headerReference w:type="even" r:id="rId23"/>
          <w:footerReference w:type="default" r:id="rId24"/>
          <w:pgSz w:w="11909" w:h="16834" w:code="9"/>
          <w:pgMar w:top="1080" w:right="1440" w:bottom="1440" w:left="1440" w:header="720" w:footer="720" w:gutter="0"/>
          <w:pgNumType w:start="1" w:chapStyle="1"/>
          <w:cols w:space="720"/>
        </w:sectPr>
      </w:pPr>
      <w:bookmarkStart w:id="213" w:name="_Toc438532617"/>
      <w:bookmarkStart w:id="214" w:name="_Toc438366665"/>
      <w:bookmarkStart w:id="215" w:name="_Toc470507658"/>
      <w:bookmarkStart w:id="216" w:name="_Toc27470260"/>
      <w:bookmarkEnd w:id="213"/>
      <w:bookmarkEnd w:id="214"/>
      <w:bookmarkEnd w:id="215"/>
      <w:bookmarkEnd w:id="216"/>
    </w:p>
    <w:p w:rsidR="003C2E69" w:rsidRDefault="003C2E69">
      <w:pPr>
        <w:pStyle w:val="Heading2"/>
      </w:pPr>
      <w:bookmarkStart w:id="217" w:name="_Toc438266925"/>
      <w:bookmarkStart w:id="218" w:name="_Toc438267899"/>
      <w:bookmarkStart w:id="219" w:name="_Toc438366666"/>
      <w:bookmarkStart w:id="220" w:name="_Toc473868298"/>
      <w:bookmarkStart w:id="221" w:name="_Toc496006423"/>
      <w:bookmarkStart w:id="222" w:name="_Toc496006824"/>
      <w:bookmarkStart w:id="223" w:name="_Toc496113474"/>
      <w:bookmarkStart w:id="224" w:name="_Toc496359145"/>
      <w:bookmarkStart w:id="225" w:name="_Toc501529949"/>
      <w:bookmarkStart w:id="226" w:name="_Toc503874226"/>
      <w:bookmarkStart w:id="227" w:name="_Toc27470261"/>
    </w:p>
    <w:p w:rsidR="003C2E69" w:rsidRDefault="003C2E69">
      <w:pPr>
        <w:pStyle w:val="Heading2"/>
      </w:pPr>
    </w:p>
    <w:p w:rsidR="00C73F2D" w:rsidRPr="00B75863" w:rsidRDefault="00C73F2D">
      <w:pPr>
        <w:pStyle w:val="Heading2"/>
      </w:pPr>
      <w:r w:rsidRPr="00B75863">
        <w:t xml:space="preserve">Section II.  </w:t>
      </w:r>
      <w:bookmarkEnd w:id="217"/>
      <w:bookmarkEnd w:id="218"/>
      <w:bookmarkEnd w:id="219"/>
      <w:bookmarkEnd w:id="220"/>
      <w:bookmarkEnd w:id="221"/>
      <w:bookmarkEnd w:id="222"/>
      <w:bookmarkEnd w:id="223"/>
      <w:bookmarkEnd w:id="224"/>
      <w:r w:rsidRPr="00B75863">
        <w:t>Qualification Criteria</w:t>
      </w:r>
      <w:bookmarkEnd w:id="225"/>
      <w:bookmarkEnd w:id="226"/>
      <w:bookmarkEnd w:id="227"/>
    </w:p>
    <w:p w:rsidR="00C73F2D" w:rsidRPr="00B75863" w:rsidRDefault="00C73F2D">
      <w:pPr>
        <w:pStyle w:val="Heading2"/>
        <w:jc w:val="both"/>
        <w:rPr>
          <w:rFonts w:cs="Arial"/>
          <w:b w:val="0"/>
          <w:snapToGrid w:val="0"/>
        </w:rPr>
        <w:sectPr w:rsidR="00C73F2D" w:rsidRPr="00B75863" w:rsidSect="001F7889">
          <w:headerReference w:type="even" r:id="rId25"/>
          <w:headerReference w:type="default" r:id="rId26"/>
          <w:footerReference w:type="even" r:id="rId27"/>
          <w:footerReference w:type="default" r:id="rId28"/>
          <w:headerReference w:type="first" r:id="rId29"/>
          <w:pgSz w:w="11909" w:h="16834" w:code="9"/>
          <w:pgMar w:top="1440" w:right="1440" w:bottom="1440" w:left="1440" w:header="720" w:footer="720" w:gutter="0"/>
          <w:pgNumType w:fmt="lowerRoman" w:start="1" w:chapStyle="1"/>
          <w:cols w:space="720"/>
          <w:vAlign w:val="center"/>
        </w:sectPr>
      </w:pPr>
    </w:p>
    <w:p w:rsidR="00C73F2D" w:rsidRPr="00B75863" w:rsidRDefault="00C73F2D" w:rsidP="00D015AF">
      <w:pPr>
        <w:pStyle w:val="Heading1"/>
      </w:pPr>
      <w:bookmarkStart w:id="228" w:name="_Toc470781317"/>
      <w:r w:rsidRPr="00B75863">
        <w:lastRenderedPageBreak/>
        <w:t>1.</w:t>
      </w:r>
      <w:r w:rsidRPr="00B75863">
        <w:tab/>
        <w:t>Eligibility</w:t>
      </w:r>
      <w:bookmarkEnd w:id="228"/>
    </w:p>
    <w:p w:rsidR="00C73F2D" w:rsidRPr="00B75863" w:rsidRDefault="00C73F2D">
      <w:pPr>
        <w:pStyle w:val="i"/>
        <w:suppressAutoHyphens w:val="0"/>
        <w:rPr>
          <w:rFonts w:ascii="Times New Roman" w:hAnsi="Times New Roman"/>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trPr>
          <w:trHeight w:val="360"/>
          <w:tblHeader/>
        </w:trPr>
        <w:tc>
          <w:tcPr>
            <w:tcW w:w="3080" w:type="dxa"/>
            <w:tcBorders>
              <w:top w:val="single" w:sz="4" w:space="0" w:color="auto"/>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Documents</w:t>
            </w:r>
          </w:p>
        </w:tc>
      </w:tr>
      <w:tr w:rsidR="00C73F2D" w:rsidRPr="00B75863">
        <w:trPr>
          <w:cantSplit/>
          <w:trHeight w:val="255"/>
          <w:tblHead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Submission Requirements</w:t>
            </w:r>
          </w:p>
        </w:tc>
      </w:tr>
      <w:tr w:rsidR="00C73F2D" w:rsidRPr="00B75863">
        <w:trPr>
          <w:cantSplit/>
          <w:trHeight w:val="465"/>
        </w:trPr>
        <w:tc>
          <w:tcPr>
            <w:tcW w:w="0" w:type="auto"/>
            <w:vMerge/>
            <w:tcBorders>
              <w:top w:val="nil"/>
              <w:left w:val="single" w:sz="4" w:space="0" w:color="auto"/>
              <w:bottom w:val="single" w:sz="12" w:space="0" w:color="000000"/>
              <w:right w:val="nil"/>
            </w:tcBorders>
            <w:vAlign w:val="center"/>
          </w:tcPr>
          <w:p w:rsidR="00C73F2D" w:rsidRPr="00B75863" w:rsidRDefault="00C73F2D">
            <w:pPr>
              <w:rPr>
                <w:rFonts w:eastAsia="Arial Unicode MS" w:cs="Arial"/>
                <w:b/>
                <w:bCs/>
              </w:rPr>
            </w:pPr>
          </w:p>
        </w:tc>
        <w:tc>
          <w:tcPr>
            <w:tcW w:w="0" w:type="auto"/>
            <w:vMerge/>
            <w:tcBorders>
              <w:top w:val="nil"/>
              <w:left w:val="single" w:sz="12" w:space="0" w:color="auto"/>
              <w:bottom w:val="single" w:sz="12" w:space="0" w:color="000000"/>
              <w:right w:val="double" w:sz="6" w:space="0" w:color="auto"/>
            </w:tcBorders>
            <w:vAlign w:val="center"/>
          </w:tcPr>
          <w:p w:rsidR="00C73F2D" w:rsidRPr="00B75863" w:rsidRDefault="00C73F2D">
            <w:pPr>
              <w:rPr>
                <w:rFonts w:eastAsia="Arial Unicode MS" w:cs="Arial"/>
                <w:b/>
                <w:bCs/>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sz w:val="16"/>
                <w:szCs w:val="16"/>
              </w:rPr>
            </w:pPr>
            <w:r w:rsidRPr="00B75863">
              <w:rPr>
                <w:rFonts w:cs="Arial"/>
                <w:b/>
                <w:bCs/>
                <w:sz w:val="16"/>
                <w:szCs w:val="16"/>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sz w:val="16"/>
                <w:szCs w:val="16"/>
              </w:rPr>
            </w:pPr>
            <w:r w:rsidRPr="00B75863">
              <w:rPr>
                <w:rFonts w:cs="Arial"/>
                <w:b/>
                <w:bCs/>
                <w:sz w:val="16"/>
                <w:szCs w:val="16"/>
              </w:rPr>
              <w:t>Each       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rsidR="00C73F2D" w:rsidRPr="00B75863" w:rsidRDefault="001F39ED">
            <w:pPr>
              <w:jc w:val="center"/>
              <w:rPr>
                <w:rFonts w:cs="Arial"/>
                <w:b/>
                <w:bCs/>
                <w:sz w:val="16"/>
                <w:szCs w:val="16"/>
              </w:rPr>
            </w:pPr>
            <w:r w:rsidRPr="00B75863">
              <w:rPr>
                <w:rFonts w:cs="Arial"/>
                <w:b/>
                <w:bCs/>
                <w:sz w:val="16"/>
                <w:szCs w:val="16"/>
              </w:rPr>
              <w:t>At Least</w:t>
            </w:r>
          </w:p>
          <w:p w:rsidR="001F39ED" w:rsidRPr="00B75863" w:rsidRDefault="001F39ED">
            <w:pPr>
              <w:jc w:val="center"/>
              <w:rPr>
                <w:rFonts w:cs="Arial"/>
                <w:b/>
                <w:bCs/>
                <w:sz w:val="16"/>
                <w:szCs w:val="16"/>
              </w:rPr>
            </w:pPr>
            <w:r w:rsidRPr="00B75863">
              <w:rPr>
                <w:rFonts w:cs="Arial"/>
                <w:b/>
                <w:bCs/>
                <w:sz w:val="16"/>
                <w:szCs w:val="16"/>
              </w:rPr>
              <w:t xml:space="preserve">One </w:t>
            </w:r>
          </w:p>
          <w:p w:rsidR="001F39ED" w:rsidRPr="00B75863" w:rsidRDefault="001F39ED">
            <w:pPr>
              <w:jc w:val="center"/>
              <w:rPr>
                <w:rFonts w:eastAsia="Arial Unicode MS" w:cs="Arial"/>
                <w:b/>
                <w:bCs/>
                <w:sz w:val="16"/>
                <w:szCs w:val="16"/>
              </w:rPr>
            </w:pPr>
            <w:r w:rsidRPr="00B75863">
              <w:rPr>
                <w:rFonts w:cs="Arial"/>
                <w:b/>
                <w:bCs/>
                <w:sz w:val="16"/>
                <w:szCs w:val="16"/>
              </w:rPr>
              <w:t>Partner</w:t>
            </w:r>
          </w:p>
        </w:tc>
        <w:tc>
          <w:tcPr>
            <w:tcW w:w="0" w:type="auto"/>
            <w:vMerge/>
            <w:tcBorders>
              <w:top w:val="nil"/>
              <w:left w:val="single" w:sz="12" w:space="0" w:color="auto"/>
              <w:bottom w:val="single" w:sz="12" w:space="0" w:color="000000"/>
              <w:right w:val="single" w:sz="4" w:space="0" w:color="auto"/>
            </w:tcBorders>
            <w:vAlign w:val="center"/>
          </w:tcPr>
          <w:p w:rsidR="00C73F2D" w:rsidRPr="00B75863" w:rsidRDefault="00C73F2D">
            <w:pPr>
              <w:rPr>
                <w:rFonts w:eastAsia="Arial Unicode MS" w:cs="Arial"/>
                <w:b/>
                <w:bCs/>
              </w:rPr>
            </w:pPr>
          </w:p>
        </w:tc>
      </w:tr>
    </w:tbl>
    <w:p w:rsidR="00C73F2D" w:rsidRPr="00B75863" w:rsidRDefault="00C73F2D" w:rsidP="00D015AF">
      <w:pPr>
        <w:pStyle w:val="Heading1"/>
        <w:rPr>
          <w:rFonts w:eastAsia="Arial Unicode MS"/>
        </w:rPr>
      </w:pPr>
      <w:bookmarkStart w:id="229" w:name="_Toc470781318"/>
      <w:r w:rsidRPr="00B75863">
        <w:t>1.</w:t>
      </w:r>
      <w:r w:rsidR="00BA39D9" w:rsidRPr="00B75863">
        <w:t>1</w:t>
      </w:r>
      <w:r w:rsidRPr="00B75863">
        <w:tab/>
        <w:t>Nationality</w:t>
      </w:r>
      <w:bookmarkEnd w:id="229"/>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73F2D" w:rsidRPr="00B75863" w:rsidRDefault="00C73F2D" w:rsidP="00546E8E">
            <w:pPr>
              <w:spacing w:before="60" w:after="60"/>
              <w:ind w:left="72" w:right="72"/>
              <w:rPr>
                <w:rFonts w:eastAsia="Arial Unicode MS" w:cs="Arial"/>
                <w:sz w:val="16"/>
                <w:szCs w:val="16"/>
              </w:rPr>
            </w:pPr>
            <w:r w:rsidRPr="00B75863">
              <w:rPr>
                <w:rFonts w:cs="Arial"/>
                <w:sz w:val="16"/>
                <w:szCs w:val="16"/>
              </w:rPr>
              <w:t>Nationality in accordance with ITA Sub-Clause 4.2.</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7610CE">
            <w:pPr>
              <w:spacing w:before="60" w:after="60"/>
              <w:ind w:left="72" w:right="72"/>
              <w:jc w:val="center"/>
              <w:rPr>
                <w:rFonts w:eastAsia="Arial Unicode MS" w:cs="Arial"/>
                <w:sz w:val="16"/>
                <w:szCs w:val="16"/>
              </w:rPr>
            </w:pPr>
            <w:r w:rsidRPr="00B75863">
              <w:rPr>
                <w:rFonts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cs="Arial"/>
                <w:sz w:val="16"/>
                <w:szCs w:val="16"/>
              </w:rPr>
            </w:pPr>
            <w:r w:rsidRPr="00B75863">
              <w:rPr>
                <w:rFonts w:cs="Arial"/>
                <w:sz w:val="16"/>
                <w:szCs w:val="16"/>
              </w:rPr>
              <w:t>Forms</w:t>
            </w:r>
          </w:p>
          <w:p w:rsidR="00C73F2D" w:rsidRPr="00B75863" w:rsidRDefault="00C73F2D">
            <w:pPr>
              <w:spacing w:before="60" w:after="60"/>
              <w:ind w:left="72" w:right="72"/>
              <w:jc w:val="center"/>
              <w:rPr>
                <w:rFonts w:cs="Arial"/>
                <w:sz w:val="16"/>
                <w:szCs w:val="16"/>
              </w:rPr>
            </w:pPr>
            <w:r w:rsidRPr="00B75863">
              <w:rPr>
                <w:rFonts w:cs="Arial"/>
                <w:sz w:val="16"/>
                <w:szCs w:val="16"/>
              </w:rPr>
              <w:t xml:space="preserve"> ELI –1.1; ELI –1.2</w:t>
            </w:r>
          </w:p>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with attachments</w:t>
            </w:r>
          </w:p>
        </w:tc>
      </w:tr>
    </w:tbl>
    <w:p w:rsidR="00C73F2D" w:rsidRPr="00B75863" w:rsidRDefault="00BA39D9" w:rsidP="00D015AF">
      <w:pPr>
        <w:pStyle w:val="Heading1"/>
        <w:rPr>
          <w:rFonts w:eastAsia="Arial Unicode MS"/>
        </w:rPr>
      </w:pPr>
      <w:bookmarkStart w:id="230" w:name="_Toc470781319"/>
      <w:r w:rsidRPr="00B75863">
        <w:t>1.2</w:t>
      </w:r>
      <w:r w:rsidR="00C73F2D" w:rsidRPr="00B75863">
        <w:tab/>
        <w:t>Conflict of Interest</w:t>
      </w:r>
      <w:bookmarkEnd w:id="230"/>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trPr>
          <w:trHeight w:val="1125"/>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73F2D" w:rsidRPr="00B75863" w:rsidRDefault="00C73F2D" w:rsidP="00546E8E">
            <w:pPr>
              <w:spacing w:before="60" w:after="60"/>
              <w:ind w:left="72" w:right="72"/>
              <w:rPr>
                <w:rFonts w:eastAsia="Arial Unicode MS" w:cs="Arial"/>
                <w:sz w:val="16"/>
                <w:szCs w:val="16"/>
              </w:rPr>
            </w:pPr>
            <w:r w:rsidRPr="00B75863">
              <w:rPr>
                <w:rFonts w:cs="Arial"/>
                <w:sz w:val="16"/>
                <w:szCs w:val="16"/>
              </w:rPr>
              <w:t>No conflicts of interest in accordance with ITA Sub-Clause 4.4.</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7610CE">
            <w:pPr>
              <w:spacing w:before="60" w:after="60"/>
              <w:ind w:left="72" w:right="72"/>
              <w:jc w:val="center"/>
              <w:rPr>
                <w:rFonts w:eastAsia="Arial Unicode MS" w:cs="Arial"/>
                <w:sz w:val="16"/>
                <w:szCs w:val="16"/>
              </w:rPr>
            </w:pPr>
            <w:r w:rsidRPr="00B75863">
              <w:rPr>
                <w:rFonts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Application Submission     Sheet</w:t>
            </w:r>
          </w:p>
        </w:tc>
      </w:tr>
    </w:tbl>
    <w:p w:rsidR="00C73F2D" w:rsidRPr="00B75863" w:rsidRDefault="00BA39D9" w:rsidP="00D015AF">
      <w:pPr>
        <w:pStyle w:val="Heading1"/>
        <w:rPr>
          <w:rFonts w:eastAsia="Arial Unicode MS"/>
        </w:rPr>
      </w:pPr>
      <w:bookmarkStart w:id="231" w:name="_Toc470781320"/>
      <w:r w:rsidRPr="00B75863">
        <w:t>1.3</w:t>
      </w:r>
      <w:r w:rsidR="00C73F2D" w:rsidRPr="00B75863">
        <w:tab/>
        <w:t>Black</w:t>
      </w:r>
      <w:r w:rsidR="0055035E" w:rsidRPr="00B75863">
        <w:t>l</w:t>
      </w:r>
      <w:r w:rsidR="00C73F2D" w:rsidRPr="00B75863">
        <w:t>isting</w:t>
      </w:r>
      <w:bookmarkEnd w:id="231"/>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trPr>
          <w:trHeight w:val="900"/>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73F2D" w:rsidRPr="00B75863" w:rsidRDefault="00C73F2D" w:rsidP="00EB57E3">
            <w:pPr>
              <w:spacing w:before="60" w:after="60"/>
              <w:ind w:left="72" w:right="72"/>
              <w:rPr>
                <w:rFonts w:eastAsia="Arial Unicode MS" w:cs="Arial"/>
                <w:sz w:val="16"/>
                <w:szCs w:val="16"/>
              </w:rPr>
            </w:pPr>
            <w:r w:rsidRPr="00B75863">
              <w:rPr>
                <w:rFonts w:cs="Arial"/>
                <w:sz w:val="16"/>
                <w:szCs w:val="16"/>
              </w:rPr>
              <w:t>Not having been declared ineligible</w:t>
            </w:r>
            <w:r w:rsidR="00ED27FF" w:rsidRPr="00B75863">
              <w:rPr>
                <w:rFonts w:cs="Arial"/>
                <w:sz w:val="16"/>
                <w:szCs w:val="16"/>
              </w:rPr>
              <w:t>/black listed</w:t>
            </w:r>
            <w:r w:rsidR="00EB57E3" w:rsidRPr="00B75863">
              <w:rPr>
                <w:rFonts w:cs="Arial"/>
                <w:sz w:val="16"/>
                <w:szCs w:val="16"/>
              </w:rPr>
              <w:t xml:space="preserve"> </w:t>
            </w:r>
            <w:r w:rsidR="005232E3" w:rsidRPr="00B75863">
              <w:rPr>
                <w:rFonts w:cs="Arial"/>
                <w:sz w:val="16"/>
                <w:szCs w:val="16"/>
              </w:rPr>
              <w:t>in accordance with ITA Sub-Clause 4.5</w:t>
            </w:r>
            <w:r w:rsidRPr="00B75863">
              <w:rPr>
                <w:rFonts w:cs="Arial"/>
                <w:sz w:val="16"/>
                <w:szCs w:val="16"/>
              </w:rPr>
              <w:t>.</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7610CE">
            <w:pPr>
              <w:spacing w:before="60" w:after="60"/>
              <w:ind w:left="72" w:right="72"/>
              <w:jc w:val="center"/>
              <w:rPr>
                <w:rFonts w:eastAsia="Arial Unicode MS" w:cs="Arial"/>
                <w:sz w:val="16"/>
                <w:szCs w:val="16"/>
              </w:rPr>
            </w:pPr>
            <w:r w:rsidRPr="00B75863">
              <w:rPr>
                <w:rFonts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6"/>
              </w:rPr>
            </w:pPr>
            <w:r w:rsidRPr="00B75863">
              <w:rPr>
                <w:rFonts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F8151D" w:rsidRPr="00B75863" w:rsidRDefault="00F8151D" w:rsidP="00F8151D">
            <w:pPr>
              <w:spacing w:before="120"/>
              <w:ind w:left="72" w:right="72"/>
              <w:jc w:val="center"/>
              <w:rPr>
                <w:rFonts w:cs="Arial"/>
                <w:sz w:val="16"/>
                <w:szCs w:val="16"/>
              </w:rPr>
            </w:pPr>
            <w:r w:rsidRPr="00B75863">
              <w:rPr>
                <w:rFonts w:cs="Arial"/>
                <w:sz w:val="16"/>
                <w:szCs w:val="16"/>
              </w:rPr>
              <w:t>Form</w:t>
            </w:r>
          </w:p>
          <w:p w:rsidR="00C73F2D" w:rsidRPr="00B75863" w:rsidRDefault="00F8151D" w:rsidP="00F02C19">
            <w:pPr>
              <w:ind w:left="72" w:right="72"/>
              <w:jc w:val="center"/>
              <w:rPr>
                <w:rFonts w:eastAsia="Arial Unicode MS" w:cs="Arial"/>
                <w:sz w:val="16"/>
                <w:szCs w:val="16"/>
              </w:rPr>
            </w:pPr>
            <w:r w:rsidRPr="00B75863">
              <w:rPr>
                <w:rFonts w:cs="Arial"/>
                <w:sz w:val="16"/>
                <w:szCs w:val="16"/>
              </w:rPr>
              <w:t>ELI-1.</w:t>
            </w:r>
            <w:r w:rsidR="00F02C19" w:rsidRPr="00B75863">
              <w:rPr>
                <w:rFonts w:cs="Arial"/>
                <w:sz w:val="16"/>
                <w:szCs w:val="16"/>
              </w:rPr>
              <w:t>3</w:t>
            </w:r>
          </w:p>
        </w:tc>
      </w:tr>
    </w:tbl>
    <w:p w:rsidR="00A02DA8" w:rsidRPr="00B75863" w:rsidRDefault="00A02DA8" w:rsidP="00D015AF">
      <w:pPr>
        <w:pStyle w:val="Heading1"/>
        <w:rPr>
          <w:rFonts w:eastAsia="Arial Unicode MS"/>
        </w:rPr>
      </w:pPr>
    </w:p>
    <w:p w:rsidR="00C73F2D" w:rsidRPr="00B75863" w:rsidRDefault="00C73F2D">
      <w:pPr>
        <w:pStyle w:val="i"/>
        <w:suppressAutoHyphens w:val="0"/>
        <w:rPr>
          <w:rFonts w:ascii="Times New Roman" w:hAnsi="Times New Roman"/>
        </w:rPr>
      </w:pPr>
    </w:p>
    <w:p w:rsidR="00C73F2D" w:rsidRPr="00B75863" w:rsidRDefault="00C73F2D" w:rsidP="00D015AF">
      <w:pPr>
        <w:pStyle w:val="Heading1"/>
      </w:pPr>
      <w:bookmarkStart w:id="232" w:name="_Toc470781321"/>
      <w:r w:rsidRPr="00B75863">
        <w:t>2.</w:t>
      </w:r>
      <w:r w:rsidRPr="00B75863">
        <w:tab/>
        <w:t>Pending Litigation</w:t>
      </w:r>
      <w:bookmarkEnd w:id="232"/>
    </w:p>
    <w:p w:rsidR="00C73F2D" w:rsidRPr="00B75863" w:rsidRDefault="00C73F2D">
      <w:pPr>
        <w:rPr>
          <w:rFonts w:eastAsia="Arial Unicode MS" w:cs="Arial"/>
          <w:b/>
          <w:bCs/>
          <w:sz w:val="28"/>
          <w:szCs w:val="28"/>
        </w:rPr>
      </w:pPr>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trPr>
          <w:trHeight w:val="360"/>
        </w:trPr>
        <w:tc>
          <w:tcPr>
            <w:tcW w:w="3080" w:type="dxa"/>
            <w:tcBorders>
              <w:top w:val="nil"/>
              <w:bottom w:val="single" w:sz="4" w:space="0" w:color="auto"/>
              <w:right w:val="nil"/>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Compliance Requirements</w:t>
            </w:r>
          </w:p>
        </w:tc>
        <w:tc>
          <w:tcPr>
            <w:tcW w:w="1640"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C73F2D" w:rsidRPr="00B75863" w:rsidRDefault="00C73F2D">
            <w:pPr>
              <w:jc w:val="center"/>
              <w:rPr>
                <w:rFonts w:eastAsia="Arial Unicode MS" w:cs="Arial"/>
                <w:b/>
                <w:bCs/>
                <w:color w:val="FFFFFF"/>
                <w:szCs w:val="24"/>
              </w:rPr>
            </w:pPr>
            <w:r w:rsidRPr="00B75863">
              <w:rPr>
                <w:rFonts w:cs="Arial"/>
                <w:b/>
                <w:bCs/>
                <w:color w:val="FFFFFF"/>
              </w:rPr>
              <w:t>Documents</w:t>
            </w:r>
          </w:p>
        </w:tc>
      </w:tr>
      <w:tr w:rsidR="00C73F2D" w:rsidRPr="00B75863">
        <w:trPr>
          <w:cantSplit/>
          <w:trHeight w:val="255"/>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rPr>
            </w:pPr>
            <w:r w:rsidRPr="00B75863">
              <w:rPr>
                <w:rFonts w:cs="Arial"/>
                <w:b/>
                <w:bCs/>
              </w:rPr>
              <w:t>Submission Requirements</w:t>
            </w:r>
          </w:p>
        </w:tc>
      </w:tr>
      <w:tr w:rsidR="00C73F2D" w:rsidRPr="00B75863">
        <w:trPr>
          <w:cantSplit/>
          <w:trHeight w:val="465"/>
        </w:trPr>
        <w:tc>
          <w:tcPr>
            <w:tcW w:w="0" w:type="auto"/>
            <w:vMerge/>
            <w:tcBorders>
              <w:top w:val="nil"/>
              <w:left w:val="single" w:sz="4" w:space="0" w:color="auto"/>
              <w:bottom w:val="single" w:sz="4" w:space="0" w:color="auto"/>
              <w:right w:val="nil"/>
            </w:tcBorders>
            <w:vAlign w:val="center"/>
          </w:tcPr>
          <w:p w:rsidR="00C73F2D" w:rsidRPr="00B75863" w:rsidRDefault="00C73F2D">
            <w:pPr>
              <w:rPr>
                <w:rFonts w:eastAsia="Arial Unicode MS" w:cs="Arial"/>
                <w:b/>
                <w:bCs/>
              </w:rPr>
            </w:pPr>
          </w:p>
        </w:tc>
        <w:tc>
          <w:tcPr>
            <w:tcW w:w="0" w:type="auto"/>
            <w:vMerge/>
            <w:tcBorders>
              <w:top w:val="nil"/>
              <w:left w:val="single" w:sz="12" w:space="0" w:color="auto"/>
              <w:bottom w:val="single" w:sz="4" w:space="0" w:color="auto"/>
              <w:right w:val="double" w:sz="6" w:space="0" w:color="auto"/>
            </w:tcBorders>
            <w:vAlign w:val="center"/>
          </w:tcPr>
          <w:p w:rsidR="00C73F2D" w:rsidRPr="00B75863" w:rsidRDefault="00C73F2D">
            <w:pPr>
              <w:rPr>
                <w:rFonts w:eastAsia="Arial Unicode MS" w:cs="Arial"/>
                <w:b/>
                <w:bCs/>
              </w:rPr>
            </w:pP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sz w:val="16"/>
                <w:szCs w:val="16"/>
              </w:rPr>
            </w:pPr>
            <w:r w:rsidRPr="00B75863">
              <w:rPr>
                <w:rFonts w:cs="Arial"/>
                <w:b/>
                <w:bCs/>
                <w:sz w:val="16"/>
                <w:szCs w:val="16"/>
              </w:rPr>
              <w:t>All Partners Combined</w:t>
            </w:r>
          </w:p>
        </w:tc>
        <w:tc>
          <w:tcPr>
            <w:tcW w:w="1100" w:type="dxa"/>
            <w:tcBorders>
              <w:top w:val="nil"/>
              <w:left w:val="nil"/>
              <w:bottom w:val="single" w:sz="4" w:space="0" w:color="auto"/>
              <w:right w:val="single" w:sz="4" w:space="0" w:color="auto"/>
            </w:tcBorders>
            <w:tcMar>
              <w:top w:w="15" w:type="dxa"/>
              <w:left w:w="15" w:type="dxa"/>
              <w:bottom w:w="0" w:type="dxa"/>
              <w:right w:w="15" w:type="dxa"/>
            </w:tcMar>
            <w:vAlign w:val="center"/>
          </w:tcPr>
          <w:p w:rsidR="00C73F2D" w:rsidRPr="00B75863" w:rsidRDefault="00C73F2D">
            <w:pPr>
              <w:jc w:val="center"/>
              <w:rPr>
                <w:rFonts w:eastAsia="Arial Unicode MS" w:cs="Arial"/>
                <w:b/>
                <w:bCs/>
                <w:sz w:val="16"/>
                <w:szCs w:val="16"/>
              </w:rPr>
            </w:pPr>
            <w:r w:rsidRPr="00B75863">
              <w:rPr>
                <w:rFonts w:cs="Arial"/>
                <w:b/>
                <w:bCs/>
                <w:sz w:val="16"/>
                <w:szCs w:val="16"/>
              </w:rPr>
              <w:t>Each       Partner</w:t>
            </w:r>
          </w:p>
        </w:tc>
        <w:tc>
          <w:tcPr>
            <w:tcW w:w="1100" w:type="dxa"/>
            <w:tcBorders>
              <w:top w:val="nil"/>
              <w:left w:val="nil"/>
              <w:bottom w:val="single" w:sz="4" w:space="0" w:color="auto"/>
              <w:right w:val="single" w:sz="12" w:space="0" w:color="auto"/>
            </w:tcBorders>
            <w:tcMar>
              <w:top w:w="15" w:type="dxa"/>
              <w:left w:w="15" w:type="dxa"/>
              <w:bottom w:w="0" w:type="dxa"/>
              <w:right w:w="15" w:type="dxa"/>
            </w:tcMar>
            <w:vAlign w:val="center"/>
          </w:tcPr>
          <w:p w:rsidR="001F39ED" w:rsidRPr="00B75863" w:rsidRDefault="001F39ED">
            <w:pPr>
              <w:jc w:val="center"/>
              <w:rPr>
                <w:rFonts w:cs="Arial"/>
                <w:b/>
                <w:bCs/>
                <w:sz w:val="16"/>
                <w:szCs w:val="16"/>
              </w:rPr>
            </w:pPr>
            <w:r w:rsidRPr="00B75863">
              <w:rPr>
                <w:rFonts w:cs="Arial"/>
                <w:b/>
                <w:bCs/>
                <w:sz w:val="16"/>
                <w:szCs w:val="16"/>
              </w:rPr>
              <w:t>At Least</w:t>
            </w:r>
          </w:p>
          <w:p w:rsidR="00C73F2D" w:rsidRPr="00B75863" w:rsidRDefault="00C73F2D">
            <w:pPr>
              <w:jc w:val="center"/>
              <w:rPr>
                <w:rFonts w:eastAsia="Arial Unicode MS" w:cs="Arial"/>
                <w:b/>
                <w:bCs/>
                <w:sz w:val="16"/>
                <w:szCs w:val="16"/>
              </w:rPr>
            </w:pPr>
            <w:r w:rsidRPr="00B75863">
              <w:rPr>
                <w:rFonts w:cs="Arial"/>
                <w:b/>
                <w:bCs/>
                <w:sz w:val="16"/>
                <w:szCs w:val="16"/>
              </w:rPr>
              <w:t>One         Partner</w:t>
            </w:r>
          </w:p>
        </w:tc>
        <w:tc>
          <w:tcPr>
            <w:tcW w:w="0" w:type="auto"/>
            <w:vMerge/>
            <w:tcBorders>
              <w:top w:val="nil"/>
              <w:left w:val="single" w:sz="12" w:space="0" w:color="auto"/>
              <w:bottom w:val="single" w:sz="4" w:space="0" w:color="auto"/>
              <w:right w:val="single" w:sz="4" w:space="0" w:color="auto"/>
            </w:tcBorders>
            <w:vAlign w:val="center"/>
          </w:tcPr>
          <w:p w:rsidR="00C73F2D" w:rsidRPr="00B75863" w:rsidRDefault="00C73F2D">
            <w:pPr>
              <w:rPr>
                <w:rFonts w:eastAsia="Arial Unicode MS" w:cs="Arial"/>
                <w:b/>
                <w:bCs/>
              </w:rPr>
            </w:pPr>
          </w:p>
        </w:tc>
      </w:tr>
    </w:tbl>
    <w:p w:rsidR="00C73F2D" w:rsidRPr="00B75863" w:rsidRDefault="00C73F2D" w:rsidP="00D015AF">
      <w:pPr>
        <w:pStyle w:val="Heading1"/>
        <w:rPr>
          <w:rFonts w:eastAsia="Arial Unicode MS"/>
        </w:rPr>
      </w:pPr>
      <w:bookmarkStart w:id="233" w:name="_Toc470781322"/>
      <w:r w:rsidRPr="00B75863">
        <w:t xml:space="preserve">2.1 </w:t>
      </w:r>
      <w:r w:rsidRPr="00B75863">
        <w:tab/>
        <w:t>Pending Litigation</w:t>
      </w:r>
      <w:bookmarkEnd w:id="233"/>
    </w:p>
    <w:tbl>
      <w:tblPr>
        <w:tblW w:w="9120" w:type="dxa"/>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73F2D" w:rsidRPr="00B75863" w:rsidTr="00C06AF4">
        <w:trPr>
          <w:trHeight w:val="857"/>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73F2D" w:rsidRPr="00B75863" w:rsidRDefault="00C73F2D" w:rsidP="00546E8E">
            <w:pPr>
              <w:spacing w:before="60" w:after="60"/>
              <w:ind w:left="72" w:right="72"/>
              <w:rPr>
                <w:rFonts w:eastAsia="Arial Unicode MS" w:cs="Arial"/>
                <w:sz w:val="16"/>
                <w:szCs w:val="16"/>
              </w:rPr>
            </w:pPr>
            <w:r w:rsidRPr="00B75863">
              <w:rPr>
                <w:rFonts w:cs="Arial"/>
                <w:sz w:val="16"/>
                <w:szCs w:val="16"/>
              </w:rPr>
              <w:t>All pending litigation shall be treated as resolved against the Applicant and so shall in total not represent more than fifty (50) percent of the Applicant’s net worth.</w:t>
            </w:r>
          </w:p>
        </w:tc>
        <w:tc>
          <w:tcPr>
            <w:tcW w:w="110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73F2D" w:rsidRPr="00B75863" w:rsidRDefault="00863B2E">
            <w:pPr>
              <w:spacing w:before="60" w:after="60"/>
              <w:ind w:left="72" w:right="72"/>
              <w:jc w:val="center"/>
              <w:rPr>
                <w:rFonts w:eastAsia="Arial Unicode MS" w:cs="Arial"/>
                <w:sz w:val="16"/>
                <w:szCs w:val="18"/>
              </w:rPr>
            </w:pPr>
            <w:r w:rsidRPr="00B75863">
              <w:rPr>
                <w:rFonts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8"/>
              </w:rPr>
            </w:pPr>
            <w:r w:rsidRPr="00B75863">
              <w:rPr>
                <w:rFonts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73F2D" w:rsidRPr="00B75863" w:rsidRDefault="00863B2E">
            <w:pPr>
              <w:spacing w:before="60" w:after="60"/>
              <w:ind w:left="72" w:right="72"/>
              <w:jc w:val="center"/>
              <w:rPr>
                <w:rFonts w:eastAsia="Arial Unicode MS" w:cs="Arial"/>
                <w:sz w:val="16"/>
                <w:szCs w:val="16"/>
              </w:rPr>
            </w:pPr>
            <w:r w:rsidRPr="00B75863">
              <w:rPr>
                <w:rFonts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rsidR="00C73F2D" w:rsidRPr="00B75863" w:rsidRDefault="00C73F2D">
            <w:pPr>
              <w:spacing w:before="60" w:after="60"/>
              <w:ind w:left="72" w:right="72"/>
              <w:jc w:val="center"/>
              <w:rPr>
                <w:rFonts w:eastAsia="Arial Unicode MS" w:cs="Arial"/>
                <w:sz w:val="16"/>
                <w:szCs w:val="18"/>
              </w:rPr>
            </w:pPr>
            <w:r w:rsidRPr="00B75863">
              <w:rPr>
                <w:rFonts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73F2D" w:rsidRPr="00B75863" w:rsidRDefault="00C73F2D" w:rsidP="004024EC">
            <w:pPr>
              <w:spacing w:before="60" w:after="60"/>
              <w:ind w:left="72" w:right="72"/>
              <w:jc w:val="center"/>
              <w:rPr>
                <w:rFonts w:eastAsia="Arial Unicode MS" w:cs="Arial"/>
                <w:sz w:val="16"/>
                <w:szCs w:val="18"/>
              </w:rPr>
            </w:pPr>
            <w:r w:rsidRPr="00B75863">
              <w:rPr>
                <w:rFonts w:cs="Arial"/>
                <w:sz w:val="16"/>
                <w:szCs w:val="18"/>
              </w:rPr>
              <w:t xml:space="preserve">Form LIT </w:t>
            </w:r>
            <w:r w:rsidR="009F65E7" w:rsidRPr="00B75863">
              <w:rPr>
                <w:rFonts w:cs="Arial"/>
                <w:sz w:val="16"/>
                <w:szCs w:val="18"/>
              </w:rPr>
              <w:t>–</w:t>
            </w:r>
            <w:r w:rsidRPr="00B75863">
              <w:rPr>
                <w:rFonts w:cs="Arial"/>
                <w:sz w:val="16"/>
                <w:szCs w:val="18"/>
              </w:rPr>
              <w:t xml:space="preserve"> </w:t>
            </w:r>
            <w:r w:rsidR="004024EC" w:rsidRPr="00B75863">
              <w:rPr>
                <w:rFonts w:cs="Arial"/>
                <w:sz w:val="16"/>
                <w:szCs w:val="18"/>
              </w:rPr>
              <w:t>2</w:t>
            </w:r>
          </w:p>
        </w:tc>
      </w:tr>
    </w:tbl>
    <w:p w:rsidR="002561DE" w:rsidRPr="00B75863" w:rsidRDefault="002561DE">
      <w:pPr>
        <w:tabs>
          <w:tab w:val="left" w:pos="1035"/>
        </w:tabs>
        <w:rPr>
          <w:rFonts w:cs="Arial"/>
          <w:b/>
          <w:bCs/>
        </w:rPr>
      </w:pPr>
    </w:p>
    <w:p w:rsidR="002561DE" w:rsidRPr="00B75863" w:rsidRDefault="002561DE">
      <w:pPr>
        <w:tabs>
          <w:tab w:val="left" w:pos="1035"/>
        </w:tabs>
        <w:rPr>
          <w:rFonts w:cs="Arial"/>
          <w:b/>
          <w:bCs/>
        </w:rPr>
      </w:pPr>
    </w:p>
    <w:p w:rsidR="002561DE" w:rsidRPr="00B75863" w:rsidRDefault="002561DE" w:rsidP="00D015AF">
      <w:pPr>
        <w:pStyle w:val="Heading1"/>
      </w:pPr>
      <w:r w:rsidRPr="00B75863">
        <w:br w:type="page"/>
      </w:r>
    </w:p>
    <w:p w:rsidR="00C73F2D" w:rsidRPr="00B75863" w:rsidRDefault="00C73F2D" w:rsidP="00D015AF">
      <w:pPr>
        <w:pStyle w:val="Heading1"/>
      </w:pPr>
      <w:bookmarkStart w:id="234" w:name="_Toc470781323"/>
      <w:r w:rsidRPr="00B75863">
        <w:lastRenderedPageBreak/>
        <w:t xml:space="preserve">3. </w:t>
      </w:r>
      <w:r w:rsidRPr="00B75863">
        <w:tab/>
        <w:t>Financial Situation</w:t>
      </w:r>
      <w:bookmarkEnd w:id="234"/>
    </w:p>
    <w:p w:rsidR="00C73F2D" w:rsidRPr="00B75863" w:rsidRDefault="00C73F2D">
      <w:pPr>
        <w:rPr>
          <w:rFonts w:eastAsia="Arial Unicode MS" w:cs="Arial"/>
          <w:b/>
          <w:bCs/>
          <w:sz w:val="16"/>
          <w:szCs w:val="28"/>
        </w:rPr>
      </w:pPr>
    </w:p>
    <w:tbl>
      <w:tblPr>
        <w:tblW w:w="9731" w:type="dxa"/>
        <w:tblInd w:w="-15" w:type="dxa"/>
        <w:tblLayout w:type="fixed"/>
        <w:tblCellMar>
          <w:left w:w="0" w:type="dxa"/>
          <w:right w:w="0" w:type="dxa"/>
        </w:tblCellMar>
        <w:tblLook w:val="0000" w:firstRow="0" w:lastRow="0" w:firstColumn="0" w:lastColumn="0" w:noHBand="0" w:noVBand="0"/>
      </w:tblPr>
      <w:tblGrid>
        <w:gridCol w:w="2917"/>
        <w:gridCol w:w="1194"/>
        <w:gridCol w:w="982"/>
        <w:gridCol w:w="1183"/>
        <w:gridCol w:w="924"/>
        <w:gridCol w:w="1124"/>
        <w:gridCol w:w="1407"/>
      </w:tblGrid>
      <w:tr w:rsidR="00242951" w:rsidRPr="00B75863" w:rsidTr="002D50F6">
        <w:trPr>
          <w:trHeight w:val="360"/>
        </w:trPr>
        <w:tc>
          <w:tcPr>
            <w:tcW w:w="2917"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p w:rsidR="00242951" w:rsidRPr="00B75863" w:rsidRDefault="00242951">
            <w:pPr>
              <w:jc w:val="center"/>
              <w:rPr>
                <w:rFonts w:eastAsia="Arial Unicode MS" w:cs="Arial"/>
                <w:b/>
                <w:bCs/>
                <w:color w:val="FFFFFF"/>
                <w:szCs w:val="24"/>
              </w:rPr>
            </w:pPr>
            <w:r w:rsidRPr="00B75863">
              <w:rPr>
                <w:rFonts w:cs="Arial"/>
                <w:b/>
                <w:bCs/>
                <w:color w:val="FFFFFF"/>
              </w:rPr>
              <w:t>Criteria</w:t>
            </w:r>
          </w:p>
        </w:tc>
        <w:tc>
          <w:tcPr>
            <w:tcW w:w="1194" w:type="dxa"/>
            <w:tcBorders>
              <w:top w:val="nil"/>
              <w:left w:val="single" w:sz="12" w:space="0" w:color="FFFFFF"/>
              <w:bottom w:val="single" w:sz="4" w:space="0" w:color="auto"/>
              <w:right w:val="single" w:sz="12" w:space="0" w:color="FFFFFF"/>
            </w:tcBorders>
            <w:shd w:val="clear" w:color="auto" w:fill="000000"/>
          </w:tcPr>
          <w:p w:rsidR="00242951" w:rsidRPr="00B75863" w:rsidRDefault="00242951">
            <w:pPr>
              <w:jc w:val="center"/>
              <w:rPr>
                <w:rFonts w:cs="Arial"/>
                <w:b/>
                <w:bCs/>
                <w:color w:val="FFFFFF"/>
              </w:rPr>
            </w:pPr>
          </w:p>
        </w:tc>
        <w:tc>
          <w:tcPr>
            <w:tcW w:w="4213"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242951" w:rsidRPr="00B75863" w:rsidRDefault="00242951">
            <w:pPr>
              <w:jc w:val="center"/>
              <w:rPr>
                <w:rFonts w:eastAsia="Arial Unicode MS" w:cs="Arial"/>
                <w:b/>
                <w:bCs/>
                <w:color w:val="FFFFFF"/>
                <w:szCs w:val="24"/>
              </w:rPr>
            </w:pPr>
            <w:r w:rsidRPr="00B75863">
              <w:rPr>
                <w:rFonts w:cs="Arial"/>
                <w:b/>
                <w:bCs/>
                <w:color w:val="FFFFFF"/>
              </w:rPr>
              <w:t>Compliance Requirements</w:t>
            </w:r>
          </w:p>
        </w:tc>
        <w:tc>
          <w:tcPr>
            <w:tcW w:w="1407"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242951" w:rsidRPr="00B75863" w:rsidRDefault="00242951">
            <w:pPr>
              <w:jc w:val="center"/>
              <w:rPr>
                <w:rFonts w:eastAsia="Arial Unicode MS" w:cs="Arial"/>
                <w:b/>
                <w:bCs/>
                <w:color w:val="FFFFFF"/>
                <w:szCs w:val="24"/>
              </w:rPr>
            </w:pPr>
            <w:r w:rsidRPr="00B75863">
              <w:rPr>
                <w:rFonts w:cs="Arial"/>
                <w:b/>
                <w:bCs/>
                <w:color w:val="FFFFFF"/>
              </w:rPr>
              <w:t>Documents</w:t>
            </w:r>
          </w:p>
        </w:tc>
      </w:tr>
      <w:tr w:rsidR="00242951" w:rsidRPr="00B75863" w:rsidTr="002D50F6">
        <w:trPr>
          <w:cantSplit/>
          <w:trHeight w:val="255"/>
        </w:trPr>
        <w:tc>
          <w:tcPr>
            <w:tcW w:w="291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951" w:rsidRPr="00B75863" w:rsidRDefault="00242951">
            <w:pPr>
              <w:jc w:val="center"/>
              <w:rPr>
                <w:rFonts w:eastAsia="Arial Unicode MS" w:cs="Arial"/>
                <w:b/>
                <w:bCs/>
              </w:rPr>
            </w:pPr>
            <w:r w:rsidRPr="00B75863">
              <w:rPr>
                <w:rFonts w:cs="Arial"/>
                <w:b/>
                <w:bCs/>
              </w:rPr>
              <w:t>Requirement</w:t>
            </w:r>
          </w:p>
        </w:tc>
        <w:tc>
          <w:tcPr>
            <w:tcW w:w="1194" w:type="dxa"/>
            <w:vMerge w:val="restart"/>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242951" w:rsidRPr="00B75863" w:rsidRDefault="00242951">
            <w:pPr>
              <w:jc w:val="center"/>
              <w:rPr>
                <w:rFonts w:eastAsia="Arial Unicode MS" w:cs="Arial"/>
                <w:b/>
                <w:bCs/>
              </w:rPr>
            </w:pPr>
            <w:r w:rsidRPr="00B75863">
              <w:rPr>
                <w:rFonts w:cs="Arial"/>
                <w:b/>
                <w:bCs/>
              </w:rPr>
              <w:t>Single Entity</w:t>
            </w:r>
          </w:p>
        </w:tc>
        <w:tc>
          <w:tcPr>
            <w:tcW w:w="4213" w:type="dxa"/>
            <w:gridSpan w:val="4"/>
            <w:tcBorders>
              <w:top w:val="single" w:sz="4" w:space="0" w:color="auto"/>
              <w:left w:val="single" w:sz="12" w:space="0" w:color="auto"/>
              <w:bottom w:val="single" w:sz="4" w:space="0" w:color="auto"/>
              <w:right w:val="single" w:sz="4" w:space="0" w:color="auto"/>
            </w:tcBorders>
          </w:tcPr>
          <w:p w:rsidR="00242951" w:rsidRPr="00B75863" w:rsidRDefault="00242951">
            <w:pPr>
              <w:jc w:val="center"/>
              <w:rPr>
                <w:rFonts w:eastAsia="Arial Unicode MS" w:cs="Arial"/>
                <w:b/>
                <w:bCs/>
              </w:rPr>
            </w:pPr>
            <w:r w:rsidRPr="00B75863">
              <w:rPr>
                <w:rFonts w:cs="Arial"/>
                <w:b/>
                <w:bCs/>
              </w:rPr>
              <w:t>Joint Venture</w:t>
            </w:r>
          </w:p>
        </w:tc>
        <w:tc>
          <w:tcPr>
            <w:tcW w:w="1407"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42951" w:rsidRPr="00B75863" w:rsidRDefault="00242951">
            <w:pPr>
              <w:jc w:val="center"/>
              <w:rPr>
                <w:rFonts w:eastAsia="Arial Unicode MS" w:cs="Arial"/>
                <w:b/>
                <w:bCs/>
              </w:rPr>
            </w:pPr>
            <w:r w:rsidRPr="00B75863">
              <w:rPr>
                <w:rFonts w:cs="Arial"/>
                <w:b/>
                <w:bCs/>
              </w:rPr>
              <w:t>Submission Requirements</w:t>
            </w:r>
          </w:p>
        </w:tc>
      </w:tr>
      <w:tr w:rsidR="00242951" w:rsidRPr="00B75863" w:rsidTr="002D50F6">
        <w:trPr>
          <w:cantSplit/>
          <w:trHeight w:val="465"/>
        </w:trPr>
        <w:tc>
          <w:tcPr>
            <w:tcW w:w="2917" w:type="dxa"/>
            <w:vMerge/>
            <w:tcBorders>
              <w:top w:val="single" w:sz="4" w:space="0" w:color="auto"/>
              <w:left w:val="single" w:sz="4" w:space="0" w:color="auto"/>
              <w:bottom w:val="single" w:sz="4" w:space="0" w:color="auto"/>
              <w:right w:val="single" w:sz="4" w:space="0" w:color="auto"/>
            </w:tcBorders>
            <w:vAlign w:val="center"/>
          </w:tcPr>
          <w:p w:rsidR="00242951" w:rsidRPr="00B75863" w:rsidRDefault="00242951">
            <w:pPr>
              <w:rPr>
                <w:rFonts w:eastAsia="Arial Unicode MS" w:cs="Arial"/>
                <w:b/>
                <w:bCs/>
              </w:rPr>
            </w:pPr>
          </w:p>
        </w:tc>
        <w:tc>
          <w:tcPr>
            <w:tcW w:w="1194" w:type="dxa"/>
            <w:vMerge/>
            <w:tcBorders>
              <w:top w:val="single" w:sz="4" w:space="0" w:color="auto"/>
              <w:left w:val="single" w:sz="4" w:space="0" w:color="auto"/>
              <w:bottom w:val="single" w:sz="4" w:space="0" w:color="auto"/>
              <w:right w:val="single" w:sz="12" w:space="0" w:color="auto"/>
            </w:tcBorders>
            <w:vAlign w:val="center"/>
          </w:tcPr>
          <w:p w:rsidR="00242951" w:rsidRPr="00B75863" w:rsidRDefault="00242951">
            <w:pPr>
              <w:rPr>
                <w:rFonts w:eastAsia="Arial Unicode MS" w:cs="Arial"/>
                <w:b/>
                <w:bCs/>
              </w:rPr>
            </w:pPr>
          </w:p>
        </w:tc>
        <w:tc>
          <w:tcPr>
            <w:tcW w:w="982" w:type="dxa"/>
            <w:tcBorders>
              <w:top w:val="single" w:sz="4" w:space="0" w:color="auto"/>
              <w:left w:val="single" w:sz="12" w:space="0" w:color="auto"/>
              <w:bottom w:val="single" w:sz="4" w:space="0" w:color="auto"/>
              <w:right w:val="single" w:sz="4" w:space="0" w:color="auto"/>
            </w:tcBorders>
            <w:vAlign w:val="center"/>
          </w:tcPr>
          <w:p w:rsidR="00242951" w:rsidRPr="00B75863" w:rsidRDefault="00242951" w:rsidP="00242951">
            <w:pPr>
              <w:jc w:val="center"/>
              <w:rPr>
                <w:rFonts w:cs="Arial"/>
                <w:b/>
                <w:bCs/>
                <w:sz w:val="16"/>
                <w:szCs w:val="16"/>
              </w:rPr>
            </w:pPr>
            <w:r w:rsidRPr="00B75863">
              <w:rPr>
                <w:rFonts w:cs="Arial"/>
                <w:b/>
                <w:bCs/>
                <w:sz w:val="16"/>
                <w:szCs w:val="16"/>
              </w:rPr>
              <w:t>Lead Partner</w:t>
            </w:r>
          </w:p>
        </w:tc>
        <w:tc>
          <w:tcPr>
            <w:tcW w:w="11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42951" w:rsidRPr="00B75863" w:rsidRDefault="00242951">
            <w:pPr>
              <w:jc w:val="center"/>
              <w:rPr>
                <w:rFonts w:eastAsia="Arial Unicode MS" w:cs="Arial"/>
                <w:b/>
                <w:bCs/>
                <w:sz w:val="16"/>
                <w:szCs w:val="16"/>
              </w:rPr>
            </w:pPr>
            <w:r w:rsidRPr="00B75863">
              <w:rPr>
                <w:rFonts w:cs="Arial"/>
                <w:b/>
                <w:bCs/>
                <w:sz w:val="16"/>
                <w:szCs w:val="16"/>
              </w:rPr>
              <w:t>All Partners Combined</w:t>
            </w:r>
          </w:p>
        </w:tc>
        <w:tc>
          <w:tcPr>
            <w:tcW w:w="92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42951" w:rsidRPr="00B75863" w:rsidRDefault="00242951">
            <w:pPr>
              <w:jc w:val="center"/>
              <w:rPr>
                <w:rFonts w:eastAsia="Arial Unicode MS" w:cs="Arial"/>
                <w:b/>
                <w:bCs/>
                <w:sz w:val="16"/>
                <w:szCs w:val="16"/>
              </w:rPr>
            </w:pPr>
            <w:r w:rsidRPr="00B75863">
              <w:rPr>
                <w:rFonts w:cs="Arial"/>
                <w:b/>
                <w:bCs/>
                <w:sz w:val="16"/>
                <w:szCs w:val="16"/>
              </w:rPr>
              <w:t>Each       Partner</w:t>
            </w:r>
          </w:p>
        </w:tc>
        <w:tc>
          <w:tcPr>
            <w:tcW w:w="1124"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242951" w:rsidRPr="00B75863" w:rsidRDefault="00242951" w:rsidP="00242951">
            <w:pPr>
              <w:jc w:val="center"/>
              <w:rPr>
                <w:rFonts w:eastAsia="Arial Unicode MS" w:cs="Arial"/>
                <w:b/>
                <w:bCs/>
                <w:sz w:val="16"/>
                <w:szCs w:val="16"/>
              </w:rPr>
            </w:pPr>
            <w:r w:rsidRPr="00B75863">
              <w:rPr>
                <w:rFonts w:cs="Arial"/>
                <w:b/>
                <w:bCs/>
                <w:sz w:val="16"/>
                <w:szCs w:val="16"/>
              </w:rPr>
              <w:t>At Least One  Partner</w:t>
            </w:r>
          </w:p>
        </w:tc>
        <w:tc>
          <w:tcPr>
            <w:tcW w:w="1407" w:type="dxa"/>
            <w:vMerge/>
            <w:tcBorders>
              <w:top w:val="single" w:sz="4" w:space="0" w:color="auto"/>
              <w:left w:val="single" w:sz="12" w:space="0" w:color="auto"/>
              <w:bottom w:val="single" w:sz="4" w:space="0" w:color="auto"/>
              <w:right w:val="single" w:sz="4" w:space="0" w:color="auto"/>
            </w:tcBorders>
            <w:vAlign w:val="center"/>
          </w:tcPr>
          <w:p w:rsidR="00242951" w:rsidRPr="00B75863" w:rsidRDefault="00242951">
            <w:pPr>
              <w:rPr>
                <w:rFonts w:eastAsia="Arial Unicode MS" w:cs="Arial"/>
                <w:b/>
                <w:bCs/>
              </w:rPr>
            </w:pPr>
          </w:p>
        </w:tc>
      </w:tr>
    </w:tbl>
    <w:p w:rsidR="00C73F2D" w:rsidRPr="00B75863" w:rsidRDefault="00C73F2D" w:rsidP="00D015AF">
      <w:pPr>
        <w:pStyle w:val="Heading1"/>
        <w:rPr>
          <w:rFonts w:eastAsia="Arial Unicode MS"/>
        </w:rPr>
      </w:pPr>
      <w:bookmarkStart w:id="235" w:name="_Toc470781324"/>
      <w:r w:rsidRPr="00B75863">
        <w:t>3.1</w:t>
      </w:r>
      <w:r w:rsidRPr="00B75863">
        <w:tab/>
        <w:t>Historical Financial Performance</w:t>
      </w:r>
      <w:bookmarkEnd w:id="235"/>
    </w:p>
    <w:tbl>
      <w:tblPr>
        <w:tblW w:w="9796" w:type="dxa"/>
        <w:tblCellMar>
          <w:left w:w="0" w:type="dxa"/>
          <w:right w:w="0" w:type="dxa"/>
        </w:tblCellMar>
        <w:tblLook w:val="0000" w:firstRow="0" w:lastRow="0" w:firstColumn="0" w:lastColumn="0" w:noHBand="0" w:noVBand="0"/>
      </w:tblPr>
      <w:tblGrid>
        <w:gridCol w:w="2939"/>
        <w:gridCol w:w="1184"/>
        <w:gridCol w:w="1018"/>
        <w:gridCol w:w="1094"/>
        <w:gridCol w:w="1028"/>
        <w:gridCol w:w="1164"/>
        <w:gridCol w:w="1369"/>
      </w:tblGrid>
      <w:tr w:rsidR="00242951" w:rsidRPr="00B75863" w:rsidTr="00C06AF4">
        <w:trPr>
          <w:trHeight w:val="1595"/>
        </w:trPr>
        <w:tc>
          <w:tcPr>
            <w:tcW w:w="2992"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200BF" w:rsidRPr="00B75863" w:rsidRDefault="00C200BF" w:rsidP="0053253D">
            <w:pPr>
              <w:spacing w:before="60" w:after="60"/>
              <w:ind w:left="72" w:right="72"/>
              <w:rPr>
                <w:rFonts w:cs="Arial"/>
                <w:sz w:val="16"/>
                <w:szCs w:val="16"/>
              </w:rPr>
            </w:pPr>
            <w:r w:rsidRPr="00B75863">
              <w:rPr>
                <w:rFonts w:cs="Arial"/>
                <w:sz w:val="16"/>
                <w:szCs w:val="16"/>
              </w:rPr>
              <w:t xml:space="preserve">Submission of audited Financial Statement, or, if not required by the law of the </w:t>
            </w:r>
            <w:r w:rsidR="00791B6F" w:rsidRPr="00B75863">
              <w:rPr>
                <w:rFonts w:cs="Arial"/>
                <w:sz w:val="16"/>
                <w:szCs w:val="16"/>
              </w:rPr>
              <w:t>A</w:t>
            </w:r>
            <w:r w:rsidRPr="00B75863">
              <w:rPr>
                <w:rFonts w:cs="Arial"/>
                <w:sz w:val="16"/>
                <w:szCs w:val="16"/>
              </w:rPr>
              <w:t xml:space="preserve">pplicant’s country, management financial Statements, for the last </w:t>
            </w:r>
            <w:r w:rsidR="002678B3" w:rsidRPr="00B75863">
              <w:rPr>
                <w:rFonts w:cs="Arial"/>
                <w:sz w:val="16"/>
                <w:szCs w:val="16"/>
              </w:rPr>
              <w:t xml:space="preserve">three </w:t>
            </w:r>
            <w:r w:rsidRPr="00B75863">
              <w:rPr>
                <w:rFonts w:cs="Arial"/>
                <w:sz w:val="16"/>
                <w:szCs w:val="16"/>
              </w:rPr>
              <w:t>(0</w:t>
            </w:r>
            <w:r w:rsidR="002678B3" w:rsidRPr="00B75863">
              <w:rPr>
                <w:rFonts w:cs="Arial"/>
                <w:sz w:val="16"/>
                <w:szCs w:val="16"/>
              </w:rPr>
              <w:t>3</w:t>
            </w:r>
            <w:r w:rsidRPr="00B75863">
              <w:rPr>
                <w:rFonts w:cs="Arial"/>
                <w:sz w:val="16"/>
                <w:szCs w:val="16"/>
              </w:rPr>
              <w:t xml:space="preserve">) years to demonstrate the current soundness of the </w:t>
            </w:r>
            <w:r w:rsidR="00791B6F" w:rsidRPr="00B75863">
              <w:rPr>
                <w:rFonts w:cs="Arial"/>
                <w:sz w:val="16"/>
                <w:szCs w:val="16"/>
              </w:rPr>
              <w:t>A</w:t>
            </w:r>
            <w:r w:rsidRPr="00B75863">
              <w:rPr>
                <w:rFonts w:cs="Arial"/>
                <w:sz w:val="16"/>
                <w:szCs w:val="16"/>
              </w:rPr>
              <w:t xml:space="preserve">pplicants financial position and its prospective long-term profitability. </w:t>
            </w:r>
          </w:p>
          <w:p w:rsidR="00242951" w:rsidRPr="00B75863" w:rsidRDefault="00242951" w:rsidP="00A4155E">
            <w:pPr>
              <w:spacing w:before="60" w:after="60"/>
              <w:ind w:left="72" w:right="72"/>
              <w:rPr>
                <w:rFonts w:eastAsia="Arial Unicode MS" w:cs="Arial"/>
                <w:sz w:val="16"/>
                <w:szCs w:val="16"/>
              </w:rPr>
            </w:pPr>
          </w:p>
        </w:tc>
        <w:tc>
          <w:tcPr>
            <w:tcW w:w="1188" w:type="dxa"/>
            <w:tcBorders>
              <w:top w:val="single" w:sz="4" w:space="0" w:color="auto"/>
              <w:left w:val="single" w:sz="12" w:space="0" w:color="auto"/>
              <w:bottom w:val="single" w:sz="4" w:space="0" w:color="auto"/>
              <w:right w:val="single" w:sz="12" w:space="0" w:color="auto"/>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8"/>
              </w:rPr>
              <w:t>must meet requirement</w:t>
            </w:r>
          </w:p>
        </w:tc>
        <w:tc>
          <w:tcPr>
            <w:tcW w:w="938" w:type="dxa"/>
            <w:tcBorders>
              <w:top w:val="single" w:sz="4" w:space="0" w:color="auto"/>
              <w:left w:val="single" w:sz="12" w:space="0" w:color="auto"/>
              <w:bottom w:val="single" w:sz="4" w:space="0" w:color="auto"/>
              <w:right w:val="single" w:sz="4" w:space="0" w:color="auto"/>
            </w:tcBorders>
          </w:tcPr>
          <w:p w:rsidR="00242951" w:rsidRPr="00B75863" w:rsidRDefault="00332D73">
            <w:pPr>
              <w:spacing w:before="60" w:after="60"/>
              <w:ind w:left="72" w:right="72"/>
              <w:jc w:val="center"/>
              <w:rPr>
                <w:rFonts w:cs="Arial"/>
                <w:sz w:val="16"/>
                <w:szCs w:val="16"/>
              </w:rPr>
            </w:pPr>
            <w:r w:rsidRPr="00B75863">
              <w:rPr>
                <w:rFonts w:cs="Arial"/>
                <w:sz w:val="16"/>
                <w:szCs w:val="18"/>
              </w:rPr>
              <w:t>must meet requirement</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6"/>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8"/>
              </w:rPr>
              <w:t>must meet requirement</w:t>
            </w:r>
          </w:p>
        </w:tc>
        <w:tc>
          <w:tcPr>
            <w:tcW w:w="1172" w:type="dxa"/>
            <w:tcBorders>
              <w:top w:val="single" w:sz="4" w:space="0" w:color="auto"/>
              <w:left w:val="nil"/>
              <w:bottom w:val="single" w:sz="4" w:space="0" w:color="auto"/>
              <w:right w:val="nil"/>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6"/>
              </w:rPr>
              <w:t>not applicable</w:t>
            </w:r>
          </w:p>
        </w:tc>
        <w:tc>
          <w:tcPr>
            <w:tcW w:w="137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8"/>
              </w:rPr>
              <w:t>Form FIN - 3.1    with attachments</w:t>
            </w:r>
          </w:p>
        </w:tc>
      </w:tr>
    </w:tbl>
    <w:p w:rsidR="00C73F2D" w:rsidRPr="00B75863" w:rsidRDefault="00C73F2D">
      <w:pPr>
        <w:rPr>
          <w:rFonts w:ascii="Comic Sans MS" w:hAnsi="Comic Sans MS"/>
          <w:iCs/>
          <w:color w:val="FF0000"/>
          <w:sz w:val="18"/>
        </w:rPr>
      </w:pPr>
    </w:p>
    <w:p w:rsidR="00C73F2D" w:rsidRPr="00B75863" w:rsidRDefault="00C73F2D" w:rsidP="00D015AF">
      <w:pPr>
        <w:pStyle w:val="Heading1"/>
        <w:rPr>
          <w:rFonts w:eastAsia="Arial Unicode MS"/>
        </w:rPr>
      </w:pPr>
      <w:bookmarkStart w:id="236" w:name="_Toc470781325"/>
      <w:r w:rsidRPr="00B75863">
        <w:t>3.2</w:t>
      </w:r>
      <w:r w:rsidRPr="00B75863">
        <w:tab/>
        <w:t>Average Annual Turnover</w:t>
      </w:r>
      <w:bookmarkEnd w:id="236"/>
    </w:p>
    <w:tbl>
      <w:tblPr>
        <w:tblW w:w="9796" w:type="dxa"/>
        <w:tblCellMar>
          <w:left w:w="0" w:type="dxa"/>
          <w:right w:w="0" w:type="dxa"/>
        </w:tblCellMar>
        <w:tblLook w:val="0000" w:firstRow="0" w:lastRow="0" w:firstColumn="0" w:lastColumn="0" w:noHBand="0" w:noVBand="0"/>
      </w:tblPr>
      <w:tblGrid>
        <w:gridCol w:w="2944"/>
        <w:gridCol w:w="1184"/>
        <w:gridCol w:w="1028"/>
        <w:gridCol w:w="1128"/>
        <w:gridCol w:w="990"/>
        <w:gridCol w:w="1128"/>
        <w:gridCol w:w="1394"/>
      </w:tblGrid>
      <w:tr w:rsidR="00242951" w:rsidRPr="00B75863" w:rsidTr="00C06AF4">
        <w:trPr>
          <w:trHeight w:val="1136"/>
        </w:trPr>
        <w:tc>
          <w:tcPr>
            <w:tcW w:w="2992"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FA5E45" w:rsidRDefault="00FA5E45" w:rsidP="00FA5E45">
            <w:pPr>
              <w:spacing w:before="60" w:after="60"/>
              <w:ind w:left="72" w:right="72"/>
              <w:rPr>
                <w:sz w:val="16"/>
                <w:lang w:val="en-GB"/>
              </w:rPr>
            </w:pPr>
            <w:r>
              <w:rPr>
                <w:sz w:val="16"/>
                <w:lang w:val="en-GB"/>
              </w:rPr>
              <w:t>For Applicants whose principal business is O&amp;M services only:</w:t>
            </w:r>
          </w:p>
          <w:p w:rsidR="00FA5E45" w:rsidRPr="00344F99" w:rsidRDefault="00FA5E45" w:rsidP="00FA5E45">
            <w:pPr>
              <w:pStyle w:val="ListParagraph"/>
              <w:numPr>
                <w:ilvl w:val="0"/>
                <w:numId w:val="49"/>
              </w:numPr>
              <w:spacing w:before="60" w:after="60"/>
              <w:ind w:left="346" w:right="72" w:hanging="184"/>
              <w:contextualSpacing/>
              <w:jc w:val="left"/>
              <w:rPr>
                <w:i/>
                <w:sz w:val="16"/>
                <w:lang w:val="en-GB"/>
              </w:rPr>
            </w:pPr>
            <w:r>
              <w:rPr>
                <w:sz w:val="16"/>
                <w:lang w:val="en-GB"/>
              </w:rPr>
              <w:t>m</w:t>
            </w:r>
            <w:r w:rsidRPr="004B0C89">
              <w:rPr>
                <w:sz w:val="16"/>
                <w:lang w:val="en-GB"/>
              </w:rPr>
              <w:t>inimum average annual turnover</w:t>
            </w:r>
            <w:r>
              <w:rPr>
                <w:sz w:val="16"/>
                <w:lang w:val="en-GB"/>
              </w:rPr>
              <w:t xml:space="preserve"> of </w:t>
            </w:r>
            <w:r w:rsidRPr="004B0C89">
              <w:rPr>
                <w:i/>
                <w:sz w:val="16"/>
                <w:lang w:val="en-GB"/>
              </w:rPr>
              <w:t>US$ twenty-five (25) million</w:t>
            </w:r>
            <w:r>
              <w:rPr>
                <w:sz w:val="16"/>
                <w:lang w:val="en-GB"/>
              </w:rPr>
              <w:t xml:space="preserve"> or cumulative turnover of </w:t>
            </w:r>
            <w:r w:rsidRPr="00344F99">
              <w:rPr>
                <w:i/>
                <w:sz w:val="16"/>
                <w:lang w:val="en-GB"/>
              </w:rPr>
              <w:t>US$ seventy-five (75) million</w:t>
            </w:r>
          </w:p>
          <w:p w:rsidR="00FA5E45" w:rsidRPr="00344F99" w:rsidRDefault="00FA5E45" w:rsidP="00FA5E45">
            <w:pPr>
              <w:spacing w:before="60" w:after="60"/>
              <w:ind w:right="72"/>
              <w:rPr>
                <w:sz w:val="16"/>
                <w:lang w:val="en-GB"/>
              </w:rPr>
            </w:pPr>
            <w:r w:rsidRPr="00344F99">
              <w:rPr>
                <w:sz w:val="16"/>
                <w:lang w:val="en-GB"/>
              </w:rPr>
              <w:t>For all others:</w:t>
            </w:r>
          </w:p>
          <w:p w:rsidR="00FA5E45" w:rsidRPr="00344F99" w:rsidRDefault="00FA5E45" w:rsidP="00FA5E45">
            <w:pPr>
              <w:pStyle w:val="ListParagraph"/>
              <w:numPr>
                <w:ilvl w:val="0"/>
                <w:numId w:val="49"/>
              </w:numPr>
              <w:spacing w:before="60" w:after="60"/>
              <w:ind w:left="346" w:right="72" w:hanging="180"/>
              <w:contextualSpacing/>
              <w:jc w:val="left"/>
              <w:rPr>
                <w:i/>
                <w:sz w:val="16"/>
                <w:lang w:val="en-GB"/>
              </w:rPr>
            </w:pPr>
            <w:r w:rsidRPr="004B0C89">
              <w:rPr>
                <w:sz w:val="16"/>
                <w:lang w:val="en-GB"/>
              </w:rPr>
              <w:t>Minimum average annual turnover</w:t>
            </w:r>
            <w:r>
              <w:rPr>
                <w:sz w:val="16"/>
                <w:lang w:val="en-GB"/>
              </w:rPr>
              <w:t xml:space="preserve"> of </w:t>
            </w:r>
            <w:r w:rsidRPr="004B0C89">
              <w:rPr>
                <w:i/>
                <w:sz w:val="16"/>
                <w:lang w:val="en-GB"/>
              </w:rPr>
              <w:t xml:space="preserve">US$ </w:t>
            </w:r>
            <w:r>
              <w:rPr>
                <w:i/>
                <w:sz w:val="16"/>
                <w:lang w:val="en-GB"/>
              </w:rPr>
              <w:t>sixty</w:t>
            </w:r>
            <w:r w:rsidRPr="004B0C89">
              <w:rPr>
                <w:i/>
                <w:sz w:val="16"/>
                <w:lang w:val="en-GB"/>
              </w:rPr>
              <w:t xml:space="preserve"> (</w:t>
            </w:r>
            <w:r>
              <w:rPr>
                <w:i/>
                <w:sz w:val="16"/>
                <w:lang w:val="en-GB"/>
              </w:rPr>
              <w:t>60</w:t>
            </w:r>
            <w:r w:rsidRPr="004B0C89">
              <w:rPr>
                <w:i/>
                <w:sz w:val="16"/>
                <w:lang w:val="en-GB"/>
              </w:rPr>
              <w:t>) million</w:t>
            </w:r>
            <w:r>
              <w:rPr>
                <w:sz w:val="16"/>
                <w:lang w:val="en-GB"/>
              </w:rPr>
              <w:t xml:space="preserve"> or cumulative turnover of </w:t>
            </w:r>
            <w:r w:rsidRPr="00344F99">
              <w:rPr>
                <w:i/>
                <w:sz w:val="16"/>
                <w:lang w:val="en-GB"/>
              </w:rPr>
              <w:t xml:space="preserve">US$ </w:t>
            </w:r>
            <w:r>
              <w:rPr>
                <w:i/>
                <w:sz w:val="16"/>
                <w:lang w:val="en-GB"/>
              </w:rPr>
              <w:t xml:space="preserve">one-hundred and eighty </w:t>
            </w:r>
            <w:r w:rsidRPr="00344F99">
              <w:rPr>
                <w:i/>
                <w:sz w:val="16"/>
                <w:lang w:val="en-GB"/>
              </w:rPr>
              <w:t>(</w:t>
            </w:r>
            <w:r>
              <w:rPr>
                <w:i/>
                <w:sz w:val="16"/>
                <w:lang w:val="en-GB"/>
              </w:rPr>
              <w:t>180</w:t>
            </w:r>
            <w:r w:rsidRPr="00344F99">
              <w:rPr>
                <w:i/>
                <w:sz w:val="16"/>
                <w:lang w:val="en-GB"/>
              </w:rPr>
              <w:t>) million</w:t>
            </w:r>
          </w:p>
          <w:p w:rsidR="00CA359C" w:rsidRPr="00B75863" w:rsidRDefault="00FA5E45" w:rsidP="00FA5E45">
            <w:pPr>
              <w:spacing w:before="60" w:after="60"/>
              <w:ind w:left="72" w:right="72"/>
              <w:rPr>
                <w:rFonts w:eastAsia="Arial Unicode MS" w:cs="Arial"/>
                <w:sz w:val="16"/>
                <w:szCs w:val="16"/>
              </w:rPr>
            </w:pPr>
            <w:r>
              <w:rPr>
                <w:rFonts w:cs="Arial"/>
                <w:sz w:val="16"/>
                <w:szCs w:val="16"/>
                <w:lang w:val="en-GB"/>
              </w:rPr>
              <w:t xml:space="preserve">as </w:t>
            </w:r>
            <w:r w:rsidRPr="00060F7F">
              <w:rPr>
                <w:rFonts w:cs="Arial"/>
                <w:sz w:val="16"/>
                <w:szCs w:val="16"/>
                <w:lang w:val="en-GB"/>
              </w:rPr>
              <w:t>reported</w:t>
            </w:r>
            <w:r w:rsidRPr="00B31B1B">
              <w:rPr>
                <w:sz w:val="16"/>
                <w:lang w:val="en-GB"/>
              </w:rPr>
              <w:t xml:space="preserve"> within the last three (03) years </w:t>
            </w:r>
            <w:r>
              <w:rPr>
                <w:sz w:val="16"/>
                <w:lang w:val="en-GB"/>
              </w:rPr>
              <w:t xml:space="preserve">in </w:t>
            </w:r>
            <w:r w:rsidRPr="00060F7F">
              <w:rPr>
                <w:rFonts w:cs="Arial"/>
                <w:sz w:val="16"/>
                <w:szCs w:val="16"/>
                <w:lang w:val="en-GB"/>
              </w:rPr>
              <w:t>the statements provided in compliance with criteria 3.1</w:t>
            </w:r>
          </w:p>
        </w:tc>
        <w:tc>
          <w:tcPr>
            <w:tcW w:w="1188" w:type="dxa"/>
            <w:tcBorders>
              <w:top w:val="single" w:sz="4" w:space="0" w:color="auto"/>
              <w:left w:val="single" w:sz="12" w:space="0" w:color="auto"/>
              <w:bottom w:val="single" w:sz="4" w:space="0" w:color="auto"/>
              <w:right w:val="single" w:sz="12" w:space="0" w:color="auto"/>
            </w:tcBorders>
          </w:tcPr>
          <w:p w:rsidR="00242951" w:rsidRPr="00B75863" w:rsidRDefault="00332D73">
            <w:pPr>
              <w:spacing w:before="60" w:after="60"/>
              <w:ind w:left="72" w:right="72"/>
              <w:jc w:val="center"/>
              <w:rPr>
                <w:rFonts w:cs="Arial"/>
                <w:sz w:val="16"/>
                <w:szCs w:val="18"/>
              </w:rPr>
            </w:pPr>
            <w:r w:rsidRPr="00B75863">
              <w:rPr>
                <w:rFonts w:cs="Arial"/>
                <w:sz w:val="16"/>
                <w:szCs w:val="18"/>
              </w:rPr>
              <w:t>must meet requirement</w:t>
            </w:r>
          </w:p>
        </w:tc>
        <w:tc>
          <w:tcPr>
            <w:tcW w:w="93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242951" w:rsidRPr="00B75863" w:rsidRDefault="00E064F9">
            <w:pPr>
              <w:spacing w:before="60" w:after="60"/>
              <w:ind w:left="72" w:right="72"/>
              <w:jc w:val="center"/>
              <w:rPr>
                <w:rFonts w:eastAsia="Arial Unicode MS" w:cs="Arial"/>
                <w:sz w:val="16"/>
                <w:szCs w:val="18"/>
              </w:rPr>
            </w:pPr>
            <w:r>
              <w:rPr>
                <w:rFonts w:cs="Arial"/>
                <w:sz w:val="16"/>
                <w:szCs w:val="18"/>
              </w:rPr>
              <w:t xml:space="preserve">must meet </w:t>
            </w:r>
            <w:r w:rsidR="00332D73" w:rsidRPr="00B75863">
              <w:rPr>
                <w:rFonts w:cs="Arial"/>
                <w:sz w:val="16"/>
                <w:szCs w:val="18"/>
              </w:rPr>
              <w:t>requirement</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2951" w:rsidRPr="00B75863" w:rsidRDefault="00E064F9">
            <w:pPr>
              <w:spacing w:before="60" w:after="60"/>
              <w:ind w:left="72" w:right="72"/>
              <w:jc w:val="center"/>
              <w:rPr>
                <w:rFonts w:eastAsia="Arial Unicode MS" w:cs="Arial"/>
                <w:sz w:val="16"/>
                <w:szCs w:val="18"/>
              </w:rPr>
            </w:pPr>
            <w:r w:rsidRPr="00B75863">
              <w:rPr>
                <w:rFonts w:cs="Arial"/>
                <w:sz w:val="16"/>
                <w:szCs w:val="16"/>
              </w:rPr>
              <w:t>not applicable</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42951" w:rsidRPr="00B75863" w:rsidRDefault="00242951" w:rsidP="005B1AEF">
            <w:pPr>
              <w:spacing w:before="60" w:after="60"/>
              <w:ind w:left="72" w:right="72"/>
              <w:jc w:val="center"/>
              <w:rPr>
                <w:rFonts w:eastAsia="Arial Unicode MS" w:cs="Arial"/>
                <w:sz w:val="16"/>
                <w:szCs w:val="18"/>
              </w:rPr>
            </w:pPr>
            <w:r w:rsidRPr="00B75863">
              <w:rPr>
                <w:rFonts w:cs="Arial"/>
                <w:sz w:val="16"/>
                <w:szCs w:val="18"/>
              </w:rPr>
              <w:t>not applicable</w:t>
            </w:r>
          </w:p>
        </w:tc>
        <w:tc>
          <w:tcPr>
            <w:tcW w:w="1134" w:type="dxa"/>
            <w:tcBorders>
              <w:top w:val="single" w:sz="4" w:space="0" w:color="auto"/>
              <w:left w:val="nil"/>
              <w:bottom w:val="single" w:sz="4" w:space="0" w:color="auto"/>
              <w:right w:val="nil"/>
            </w:tcBorders>
            <w:tcMar>
              <w:top w:w="15" w:type="dxa"/>
              <w:left w:w="15" w:type="dxa"/>
              <w:bottom w:w="0" w:type="dxa"/>
              <w:right w:w="15" w:type="dxa"/>
            </w:tcMar>
          </w:tcPr>
          <w:p w:rsidR="00242951" w:rsidRPr="00B75863" w:rsidRDefault="00332D73">
            <w:pPr>
              <w:spacing w:before="60" w:after="60"/>
              <w:ind w:left="72" w:right="72"/>
              <w:jc w:val="center"/>
              <w:rPr>
                <w:rFonts w:eastAsia="Arial Unicode MS" w:cs="Arial"/>
                <w:sz w:val="16"/>
                <w:szCs w:val="18"/>
              </w:rPr>
            </w:pPr>
            <w:r w:rsidRPr="00B75863">
              <w:rPr>
                <w:rFonts w:cs="Arial"/>
                <w:sz w:val="16"/>
                <w:szCs w:val="18"/>
              </w:rPr>
              <w:t>not applicable</w:t>
            </w:r>
          </w:p>
        </w:tc>
        <w:tc>
          <w:tcPr>
            <w:tcW w:w="1417"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242951" w:rsidRPr="00B75863" w:rsidRDefault="00242951">
            <w:pPr>
              <w:spacing w:before="60" w:after="60"/>
              <w:ind w:left="72" w:right="72"/>
              <w:jc w:val="center"/>
              <w:rPr>
                <w:rFonts w:eastAsia="Arial Unicode MS" w:cs="Arial"/>
                <w:sz w:val="16"/>
                <w:szCs w:val="18"/>
              </w:rPr>
            </w:pPr>
            <w:r w:rsidRPr="00B75863">
              <w:rPr>
                <w:rFonts w:cs="Arial"/>
                <w:sz w:val="16"/>
                <w:szCs w:val="18"/>
              </w:rPr>
              <w:t>Form FIN - 3.2</w:t>
            </w:r>
          </w:p>
        </w:tc>
      </w:tr>
    </w:tbl>
    <w:p w:rsidR="004415DD" w:rsidRPr="00B75863" w:rsidRDefault="004415DD" w:rsidP="00D015AF">
      <w:pPr>
        <w:pStyle w:val="Heading1"/>
      </w:pPr>
    </w:p>
    <w:p w:rsidR="008B147F" w:rsidRPr="00B75863" w:rsidRDefault="008B147F" w:rsidP="00D015AF">
      <w:pPr>
        <w:pStyle w:val="Heading1"/>
      </w:pPr>
      <w:bookmarkStart w:id="237" w:name="_Toc470781326"/>
      <w:r w:rsidRPr="00B75863">
        <w:t>3.3</w:t>
      </w:r>
      <w:r w:rsidRPr="00B75863">
        <w:tab/>
        <w:t>Credit Line</w:t>
      </w:r>
      <w:bookmarkEnd w:id="237"/>
    </w:p>
    <w:tbl>
      <w:tblPr>
        <w:tblW w:w="9796" w:type="dxa"/>
        <w:tblCellMar>
          <w:left w:w="0" w:type="dxa"/>
          <w:right w:w="0" w:type="dxa"/>
        </w:tblCellMar>
        <w:tblLook w:val="0000" w:firstRow="0" w:lastRow="0" w:firstColumn="0" w:lastColumn="0" w:noHBand="0" w:noVBand="0"/>
      </w:tblPr>
      <w:tblGrid>
        <w:gridCol w:w="2967"/>
        <w:gridCol w:w="1185"/>
        <w:gridCol w:w="1028"/>
        <w:gridCol w:w="1072"/>
        <w:gridCol w:w="1016"/>
        <w:gridCol w:w="1132"/>
        <w:gridCol w:w="1396"/>
      </w:tblGrid>
      <w:tr w:rsidR="00332D73" w:rsidRPr="00B75863" w:rsidTr="00C06AF4">
        <w:trPr>
          <w:trHeight w:val="1487"/>
        </w:trPr>
        <w:tc>
          <w:tcPr>
            <w:tcW w:w="2967"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332D73" w:rsidRPr="00B75863" w:rsidRDefault="00332D73" w:rsidP="00D015AF">
            <w:pPr>
              <w:spacing w:before="60" w:after="60"/>
              <w:ind w:left="72" w:right="72"/>
              <w:rPr>
                <w:rFonts w:eastAsia="Arial Unicode MS" w:cs="Arial"/>
                <w:sz w:val="16"/>
                <w:szCs w:val="16"/>
              </w:rPr>
            </w:pPr>
            <w:r w:rsidRPr="00B75863">
              <w:rPr>
                <w:rFonts w:cs="Arial"/>
                <w:sz w:val="16"/>
                <w:szCs w:val="16"/>
              </w:rPr>
              <w:t xml:space="preserve">Available </w:t>
            </w:r>
            <w:r w:rsidR="00E064F9">
              <w:rPr>
                <w:rFonts w:cs="Arial"/>
                <w:sz w:val="16"/>
                <w:szCs w:val="16"/>
              </w:rPr>
              <w:t>c</w:t>
            </w:r>
            <w:r w:rsidRPr="00B75863">
              <w:rPr>
                <w:rFonts w:cs="Arial"/>
                <w:sz w:val="16"/>
                <w:szCs w:val="16"/>
              </w:rPr>
              <w:t xml:space="preserve">ash </w:t>
            </w:r>
            <w:r w:rsidR="00E064F9">
              <w:rPr>
                <w:rFonts w:cs="Arial"/>
                <w:sz w:val="16"/>
                <w:szCs w:val="16"/>
              </w:rPr>
              <w:t>f</w:t>
            </w:r>
            <w:r w:rsidRPr="00B75863">
              <w:rPr>
                <w:rFonts w:cs="Arial"/>
                <w:sz w:val="16"/>
                <w:szCs w:val="16"/>
              </w:rPr>
              <w:t xml:space="preserve">low in the amount of equivalent to </w:t>
            </w:r>
            <w:r w:rsidR="00640C52" w:rsidRPr="00B75863">
              <w:rPr>
                <w:rFonts w:cs="Arial"/>
                <w:sz w:val="16"/>
                <w:szCs w:val="16"/>
              </w:rPr>
              <w:t xml:space="preserve">US$ </w:t>
            </w:r>
            <w:r w:rsidR="002A1FD9">
              <w:rPr>
                <w:rFonts w:cs="Arial"/>
                <w:sz w:val="16"/>
                <w:szCs w:val="16"/>
              </w:rPr>
              <w:t>ten</w:t>
            </w:r>
            <w:r w:rsidR="00455633" w:rsidRPr="00B75863">
              <w:rPr>
                <w:rFonts w:cs="Arial"/>
                <w:sz w:val="16"/>
                <w:szCs w:val="16"/>
              </w:rPr>
              <w:t xml:space="preserve"> (</w:t>
            </w:r>
            <w:r w:rsidR="002A1FD9">
              <w:rPr>
                <w:rFonts w:cs="Arial"/>
                <w:sz w:val="16"/>
                <w:szCs w:val="16"/>
              </w:rPr>
              <w:t>1</w:t>
            </w:r>
            <w:r w:rsidR="00455633" w:rsidRPr="00B75863">
              <w:rPr>
                <w:rFonts w:cs="Arial"/>
                <w:sz w:val="16"/>
                <w:szCs w:val="16"/>
              </w:rPr>
              <w:t xml:space="preserve">0) </w:t>
            </w:r>
            <w:r w:rsidR="00640C52" w:rsidRPr="00B75863">
              <w:rPr>
                <w:rFonts w:cs="Arial"/>
                <w:sz w:val="16"/>
                <w:szCs w:val="16"/>
              </w:rPr>
              <w:t>million</w:t>
            </w:r>
            <w:r w:rsidRPr="00B75863">
              <w:rPr>
                <w:rFonts w:cs="Arial"/>
                <w:sz w:val="16"/>
                <w:szCs w:val="16"/>
              </w:rPr>
              <w:t xml:space="preserve"> to meet cash flow requirements, which is a combination of undrawn credit facility and un-encumbered cash/</w:t>
            </w:r>
            <w:r w:rsidR="00E064F9">
              <w:rPr>
                <w:rFonts w:cs="Arial"/>
                <w:sz w:val="16"/>
                <w:szCs w:val="16"/>
              </w:rPr>
              <w:t>b</w:t>
            </w:r>
            <w:r w:rsidRPr="00B75863">
              <w:rPr>
                <w:rFonts w:cs="Arial"/>
                <w:sz w:val="16"/>
                <w:szCs w:val="16"/>
              </w:rPr>
              <w:t>ank balances</w:t>
            </w:r>
            <w:r w:rsidR="00A72368" w:rsidRPr="00B75863">
              <w:rPr>
                <w:rFonts w:cs="Arial"/>
                <w:sz w:val="16"/>
                <w:szCs w:val="16"/>
              </w:rPr>
              <w:t xml:space="preserve"> f</w:t>
            </w:r>
            <w:r w:rsidRPr="00B75863">
              <w:rPr>
                <w:rFonts w:cs="Arial"/>
                <w:sz w:val="16"/>
                <w:szCs w:val="16"/>
              </w:rPr>
              <w:t>or smooth</w:t>
            </w:r>
            <w:r w:rsidR="00D015AF" w:rsidRPr="00B75863">
              <w:rPr>
                <w:rFonts w:cs="Arial"/>
                <w:sz w:val="16"/>
                <w:szCs w:val="16"/>
              </w:rPr>
              <w:t xml:space="preserve"> discharge of responsibilities under the O&amp;M Contract</w:t>
            </w:r>
          </w:p>
        </w:tc>
        <w:tc>
          <w:tcPr>
            <w:tcW w:w="1185" w:type="dxa"/>
            <w:tcBorders>
              <w:top w:val="single" w:sz="4" w:space="0" w:color="auto"/>
              <w:left w:val="single" w:sz="12" w:space="0" w:color="auto"/>
              <w:bottom w:val="single" w:sz="4" w:space="0" w:color="auto"/>
              <w:right w:val="single" w:sz="12" w:space="0" w:color="auto"/>
            </w:tcBorders>
          </w:tcPr>
          <w:p w:rsidR="00332D73" w:rsidRPr="00B75863" w:rsidRDefault="00332D73" w:rsidP="00332D73">
            <w:pPr>
              <w:spacing w:before="60" w:after="60"/>
              <w:ind w:left="72" w:right="72"/>
              <w:jc w:val="center"/>
              <w:rPr>
                <w:rFonts w:cs="Arial"/>
                <w:sz w:val="16"/>
                <w:szCs w:val="18"/>
              </w:rPr>
            </w:pPr>
            <w:r w:rsidRPr="00B75863">
              <w:rPr>
                <w:rFonts w:cs="Arial"/>
                <w:sz w:val="16"/>
                <w:szCs w:val="18"/>
              </w:rPr>
              <w:t>must meet requirement</w:t>
            </w:r>
          </w:p>
        </w:tc>
        <w:tc>
          <w:tcPr>
            <w:tcW w:w="1028" w:type="dxa"/>
            <w:tcBorders>
              <w:top w:val="single" w:sz="4" w:space="0" w:color="auto"/>
              <w:left w:val="single" w:sz="12" w:space="0" w:color="auto"/>
              <w:bottom w:val="single" w:sz="4" w:space="0" w:color="auto"/>
              <w:right w:val="single" w:sz="4" w:space="0" w:color="auto"/>
            </w:tcBorders>
          </w:tcPr>
          <w:p w:rsidR="00332D73" w:rsidRPr="00B75863" w:rsidRDefault="00332D73" w:rsidP="00332D73">
            <w:pPr>
              <w:spacing w:before="60" w:after="60"/>
              <w:ind w:left="72" w:right="72"/>
              <w:jc w:val="center"/>
              <w:rPr>
                <w:rFonts w:eastAsia="Arial Unicode MS" w:cs="Arial"/>
                <w:sz w:val="16"/>
                <w:szCs w:val="18"/>
              </w:rPr>
            </w:pPr>
            <w:r w:rsidRPr="00B75863">
              <w:rPr>
                <w:rFonts w:cs="Arial"/>
                <w:sz w:val="16"/>
                <w:szCs w:val="18"/>
              </w:rPr>
              <w:t xml:space="preserve">must meet </w:t>
            </w:r>
            <w:r w:rsidR="002A1FD9">
              <w:rPr>
                <w:rFonts w:cs="Arial"/>
                <w:sz w:val="16"/>
                <w:szCs w:val="18"/>
              </w:rPr>
              <w:t>5</w:t>
            </w:r>
            <w:r w:rsidRPr="00B75863">
              <w:rPr>
                <w:rFonts w:cs="Arial"/>
                <w:sz w:val="16"/>
                <w:szCs w:val="18"/>
              </w:rPr>
              <w:t>0% of the requirement</w:t>
            </w:r>
          </w:p>
        </w:tc>
        <w:tc>
          <w:tcPr>
            <w:tcW w:w="1072" w:type="dxa"/>
            <w:tcBorders>
              <w:top w:val="single" w:sz="4" w:space="0" w:color="auto"/>
              <w:left w:val="single" w:sz="4" w:space="0" w:color="auto"/>
              <w:bottom w:val="single" w:sz="4" w:space="0" w:color="auto"/>
              <w:right w:val="single" w:sz="4" w:space="0" w:color="auto"/>
            </w:tcBorders>
          </w:tcPr>
          <w:p w:rsidR="00332D73" w:rsidRPr="00B75863" w:rsidRDefault="00332D73" w:rsidP="00332D73">
            <w:pPr>
              <w:spacing w:before="60" w:after="60"/>
              <w:ind w:left="72" w:right="72"/>
              <w:jc w:val="center"/>
              <w:rPr>
                <w:rFonts w:cs="Arial"/>
                <w:sz w:val="16"/>
                <w:szCs w:val="18"/>
              </w:rPr>
            </w:pPr>
            <w:r w:rsidRPr="00B75863">
              <w:rPr>
                <w:rFonts w:cs="Arial"/>
                <w:sz w:val="16"/>
                <w:szCs w:val="18"/>
              </w:rPr>
              <w:t>must meet requirement</w:t>
            </w:r>
          </w:p>
        </w:tc>
        <w:tc>
          <w:tcPr>
            <w:tcW w:w="10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32D73" w:rsidRPr="00B75863" w:rsidRDefault="00332D73" w:rsidP="00332D73">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132" w:type="dxa"/>
            <w:tcBorders>
              <w:top w:val="single" w:sz="4" w:space="0" w:color="auto"/>
              <w:left w:val="nil"/>
              <w:bottom w:val="single" w:sz="4" w:space="0" w:color="auto"/>
              <w:right w:val="single" w:sz="12" w:space="0" w:color="auto"/>
            </w:tcBorders>
            <w:tcMar>
              <w:top w:w="15" w:type="dxa"/>
              <w:left w:w="15" w:type="dxa"/>
              <w:bottom w:w="0" w:type="dxa"/>
              <w:right w:w="15" w:type="dxa"/>
            </w:tcMar>
          </w:tcPr>
          <w:p w:rsidR="00332D73" w:rsidRPr="00B75863" w:rsidRDefault="00332D73" w:rsidP="00332D73">
            <w:pPr>
              <w:spacing w:before="60" w:after="60"/>
              <w:ind w:left="72" w:right="72"/>
              <w:jc w:val="center"/>
              <w:rPr>
                <w:rFonts w:eastAsia="Arial Unicode MS" w:cs="Arial"/>
                <w:sz w:val="16"/>
                <w:szCs w:val="18"/>
              </w:rPr>
            </w:pPr>
            <w:r w:rsidRPr="00B75863">
              <w:rPr>
                <w:rFonts w:cs="Arial"/>
                <w:sz w:val="16"/>
                <w:szCs w:val="18"/>
              </w:rPr>
              <w:t>not applicable</w:t>
            </w:r>
          </w:p>
        </w:tc>
        <w:tc>
          <w:tcPr>
            <w:tcW w:w="139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332D73" w:rsidRPr="00B75863" w:rsidRDefault="00332D73" w:rsidP="00332D73">
            <w:pPr>
              <w:spacing w:before="60" w:after="60"/>
              <w:ind w:left="72" w:right="72"/>
              <w:jc w:val="center"/>
              <w:rPr>
                <w:rFonts w:eastAsia="Arial Unicode MS" w:cs="Arial"/>
                <w:sz w:val="16"/>
                <w:szCs w:val="18"/>
              </w:rPr>
            </w:pPr>
            <w:r w:rsidRPr="00B75863">
              <w:rPr>
                <w:rFonts w:cs="Arial"/>
                <w:sz w:val="16"/>
                <w:szCs w:val="18"/>
              </w:rPr>
              <w:t>Form FIN - 3.3</w:t>
            </w:r>
          </w:p>
        </w:tc>
      </w:tr>
    </w:tbl>
    <w:p w:rsidR="00704040" w:rsidRPr="00B75863" w:rsidRDefault="00704040" w:rsidP="00704040">
      <w:pPr>
        <w:rPr>
          <w:rFonts w:cs="Arial"/>
          <w:b/>
          <w:bCs/>
          <w:sz w:val="24"/>
          <w:szCs w:val="28"/>
        </w:rPr>
      </w:pPr>
    </w:p>
    <w:p w:rsidR="004415DD" w:rsidRPr="00B75863" w:rsidRDefault="004415DD" w:rsidP="00704040">
      <w:pPr>
        <w:rPr>
          <w:b/>
          <w:sz w:val="18"/>
        </w:rPr>
      </w:pPr>
      <w:r w:rsidRPr="00B75863">
        <w:rPr>
          <w:b/>
          <w:sz w:val="18"/>
        </w:rPr>
        <w:t>3.4</w:t>
      </w:r>
      <w:r w:rsidRPr="00B75863">
        <w:rPr>
          <w:b/>
          <w:sz w:val="18"/>
        </w:rPr>
        <w:tab/>
      </w:r>
      <w:r w:rsidR="00640C52" w:rsidRPr="00B75863">
        <w:rPr>
          <w:b/>
          <w:sz w:val="18"/>
        </w:rPr>
        <w:t>Credit Worthiness</w:t>
      </w:r>
    </w:p>
    <w:tbl>
      <w:tblPr>
        <w:tblW w:w="9796" w:type="dxa"/>
        <w:tblCellMar>
          <w:left w:w="0" w:type="dxa"/>
          <w:right w:w="0" w:type="dxa"/>
        </w:tblCellMar>
        <w:tblLook w:val="0000" w:firstRow="0" w:lastRow="0" w:firstColumn="0" w:lastColumn="0" w:noHBand="0" w:noVBand="0"/>
      </w:tblPr>
      <w:tblGrid>
        <w:gridCol w:w="2922"/>
        <w:gridCol w:w="1182"/>
        <w:gridCol w:w="1028"/>
        <w:gridCol w:w="1125"/>
        <w:gridCol w:w="1028"/>
        <w:gridCol w:w="1125"/>
        <w:gridCol w:w="1386"/>
      </w:tblGrid>
      <w:tr w:rsidR="00541C2C" w:rsidRPr="00B75863"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rPr>
                <w:rFonts w:eastAsia="Arial Unicode MS" w:cs="Arial"/>
                <w:sz w:val="16"/>
                <w:szCs w:val="16"/>
              </w:rPr>
            </w:pPr>
            <w:r w:rsidRPr="00B75863">
              <w:rPr>
                <w:rFonts w:eastAsia="Arial" w:cs="Arial"/>
                <w:sz w:val="16"/>
                <w:szCs w:val="16"/>
              </w:rPr>
              <w:t>Debt Service Coverage Ratio ≥ 1.2</w:t>
            </w:r>
          </w:p>
        </w:tc>
        <w:tc>
          <w:tcPr>
            <w:tcW w:w="1182" w:type="dxa"/>
            <w:tcBorders>
              <w:top w:val="single" w:sz="4" w:space="0" w:color="auto"/>
              <w:left w:val="single" w:sz="12" w:space="0" w:color="auto"/>
              <w:bottom w:val="single" w:sz="4" w:space="0" w:color="auto"/>
              <w:right w:val="single" w:sz="12" w:space="0" w:color="auto"/>
            </w:tcBorders>
          </w:tcPr>
          <w:p w:rsidR="00541C2C" w:rsidRPr="00B75863" w:rsidRDefault="00541C2C" w:rsidP="00541C2C">
            <w:pPr>
              <w:spacing w:before="60" w:after="60"/>
              <w:ind w:left="72" w:right="72"/>
              <w:jc w:val="center"/>
              <w:rPr>
                <w:rFonts w:cs="Arial"/>
                <w:sz w:val="16"/>
                <w:szCs w:val="18"/>
              </w:rPr>
            </w:pPr>
            <w:r w:rsidRPr="00B75863">
              <w:rPr>
                <w:rFonts w:cs="Arial"/>
                <w:sz w:val="16"/>
                <w:szCs w:val="18"/>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cs="Arial"/>
                <w:sz w:val="16"/>
                <w:szCs w:val="18"/>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C977C5">
              <w:rPr>
                <w:rFonts w:eastAsia="Arial Unicode MS" w:cs="Arial"/>
                <w:sz w:val="16"/>
                <w:szCs w:val="18"/>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cs="Arial"/>
                <w:sz w:val="16"/>
                <w:szCs w:val="18"/>
              </w:rPr>
              <w:t>Form FIN - 3.3</w:t>
            </w:r>
          </w:p>
        </w:tc>
      </w:tr>
      <w:tr w:rsidR="00541C2C" w:rsidRPr="00B75863"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rPr>
                <w:rFonts w:eastAsia="Arial Unicode MS" w:cs="Arial"/>
                <w:sz w:val="16"/>
                <w:szCs w:val="16"/>
              </w:rPr>
            </w:pPr>
            <w:r w:rsidRPr="00B75863">
              <w:rPr>
                <w:rFonts w:eastAsia="Arial" w:cs="Arial"/>
                <w:sz w:val="16"/>
                <w:szCs w:val="16"/>
              </w:rPr>
              <w:t xml:space="preserve">Maximum Debt/Equity Ratio of  </w:t>
            </w:r>
            <w:r w:rsidR="00CA359C">
              <w:rPr>
                <w:rFonts w:eastAsia="Arial" w:cs="Arial"/>
                <w:sz w:val="16"/>
                <w:szCs w:val="16"/>
              </w:rPr>
              <w:t>70</w:t>
            </w:r>
            <w:r w:rsidR="00806A60">
              <w:rPr>
                <w:rFonts w:eastAsia="Arial" w:cs="Arial"/>
                <w:sz w:val="16"/>
                <w:szCs w:val="16"/>
              </w:rPr>
              <w:t>:</w:t>
            </w:r>
            <w:r w:rsidR="00CA359C">
              <w:rPr>
                <w:rFonts w:eastAsia="Arial" w:cs="Arial"/>
                <w:sz w:val="16"/>
                <w:szCs w:val="16"/>
              </w:rPr>
              <w:t>30</w:t>
            </w:r>
          </w:p>
        </w:tc>
        <w:tc>
          <w:tcPr>
            <w:tcW w:w="1182" w:type="dxa"/>
            <w:tcBorders>
              <w:top w:val="single" w:sz="4" w:space="0" w:color="auto"/>
              <w:left w:val="single" w:sz="12" w:space="0" w:color="auto"/>
              <w:bottom w:val="single" w:sz="4" w:space="0" w:color="auto"/>
              <w:right w:val="single" w:sz="12" w:space="0" w:color="auto"/>
            </w:tcBorders>
          </w:tcPr>
          <w:p w:rsidR="00541C2C" w:rsidRPr="00B75863" w:rsidRDefault="00541C2C" w:rsidP="00541C2C">
            <w:pPr>
              <w:spacing w:before="60" w:after="60"/>
              <w:ind w:left="72" w:right="72"/>
              <w:jc w:val="center"/>
              <w:rPr>
                <w:rFonts w:cs="Arial"/>
                <w:sz w:val="16"/>
                <w:szCs w:val="18"/>
              </w:rPr>
            </w:pPr>
            <w:r w:rsidRPr="00B75863">
              <w:rPr>
                <w:rFonts w:cs="Arial"/>
                <w:sz w:val="16"/>
                <w:szCs w:val="18"/>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cs="Arial"/>
                <w:sz w:val="16"/>
                <w:szCs w:val="18"/>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C977C5">
              <w:rPr>
                <w:rFonts w:eastAsia="Arial Unicode MS" w:cs="Arial"/>
                <w:sz w:val="16"/>
                <w:szCs w:val="18"/>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cs="Arial"/>
                <w:sz w:val="16"/>
                <w:szCs w:val="18"/>
              </w:rPr>
            </w:pPr>
            <w:r w:rsidRPr="00B75863">
              <w:rPr>
                <w:rFonts w:cs="Arial"/>
                <w:sz w:val="16"/>
                <w:szCs w:val="18"/>
              </w:rPr>
              <w:t>Form FIN - 3.3</w:t>
            </w:r>
          </w:p>
        </w:tc>
      </w:tr>
      <w:tr w:rsidR="00541C2C" w:rsidRPr="00B75863" w:rsidTr="00541C2C">
        <w:trPr>
          <w:trHeight w:val="439"/>
        </w:trPr>
        <w:tc>
          <w:tcPr>
            <w:tcW w:w="2922"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rPr>
                <w:rFonts w:eastAsia="Arial Unicode MS" w:cs="Arial"/>
                <w:sz w:val="16"/>
                <w:szCs w:val="16"/>
              </w:rPr>
            </w:pPr>
            <w:r w:rsidRPr="00B75863">
              <w:rPr>
                <w:rFonts w:eastAsia="Arial" w:cs="Arial"/>
                <w:sz w:val="16"/>
                <w:szCs w:val="16"/>
              </w:rPr>
              <w:t>Ratio of Current Assets to Current Liabilities (Current Ratio) ≥ 1.01</w:t>
            </w:r>
          </w:p>
        </w:tc>
        <w:tc>
          <w:tcPr>
            <w:tcW w:w="1182" w:type="dxa"/>
            <w:tcBorders>
              <w:top w:val="single" w:sz="4" w:space="0" w:color="auto"/>
              <w:left w:val="single" w:sz="12" w:space="0" w:color="auto"/>
              <w:bottom w:val="single" w:sz="4" w:space="0" w:color="auto"/>
              <w:right w:val="single" w:sz="12" w:space="0" w:color="auto"/>
            </w:tcBorders>
          </w:tcPr>
          <w:p w:rsidR="00541C2C" w:rsidRPr="00B75863" w:rsidRDefault="00541C2C" w:rsidP="00541C2C">
            <w:pPr>
              <w:spacing w:before="60" w:after="60"/>
              <w:ind w:left="72" w:right="72"/>
              <w:jc w:val="center"/>
              <w:rPr>
                <w:rFonts w:cs="Arial"/>
                <w:sz w:val="16"/>
                <w:szCs w:val="18"/>
              </w:rPr>
            </w:pPr>
            <w:r w:rsidRPr="00B75863">
              <w:rPr>
                <w:rFonts w:cs="Arial"/>
                <w:sz w:val="16"/>
                <w:szCs w:val="18"/>
              </w:rPr>
              <w:t>must meet requirement</w:t>
            </w:r>
          </w:p>
        </w:tc>
        <w:tc>
          <w:tcPr>
            <w:tcW w:w="1028"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cs="Arial"/>
                <w:sz w:val="16"/>
                <w:szCs w:val="18"/>
              </w:rPr>
              <w:t>must meet requirement</w:t>
            </w:r>
          </w:p>
        </w:tc>
        <w:tc>
          <w:tcPr>
            <w:tcW w:w="112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02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C977C5">
              <w:rPr>
                <w:rFonts w:eastAsia="Arial Unicode MS" w:cs="Arial"/>
                <w:sz w:val="16"/>
                <w:szCs w:val="18"/>
              </w:rPr>
              <w:t>not applicable</w:t>
            </w:r>
          </w:p>
        </w:tc>
        <w:tc>
          <w:tcPr>
            <w:tcW w:w="1125" w:type="dxa"/>
            <w:tcBorders>
              <w:top w:val="single" w:sz="4" w:space="0" w:color="auto"/>
              <w:left w:val="nil"/>
              <w:bottom w:val="single" w:sz="4" w:space="0" w:color="auto"/>
              <w:right w:val="nil"/>
            </w:tcBorders>
            <w:tcMar>
              <w:top w:w="15" w:type="dxa"/>
              <w:left w:w="15" w:type="dxa"/>
              <w:bottom w:w="0" w:type="dxa"/>
              <w:right w:w="15" w:type="dxa"/>
            </w:tcMar>
          </w:tcPr>
          <w:p w:rsidR="00541C2C" w:rsidRPr="00B75863" w:rsidRDefault="00541C2C" w:rsidP="00541C2C">
            <w:pPr>
              <w:spacing w:before="60" w:after="60"/>
              <w:ind w:left="72" w:right="72"/>
              <w:jc w:val="center"/>
              <w:rPr>
                <w:rFonts w:eastAsia="Arial Unicode MS" w:cs="Arial"/>
                <w:sz w:val="16"/>
                <w:szCs w:val="18"/>
              </w:rPr>
            </w:pPr>
            <w:r w:rsidRPr="00B75863">
              <w:rPr>
                <w:rFonts w:eastAsia="Arial Unicode MS" w:cs="Arial"/>
                <w:sz w:val="16"/>
                <w:szCs w:val="18"/>
              </w:rPr>
              <w:t>not applicable</w:t>
            </w:r>
          </w:p>
        </w:tc>
        <w:tc>
          <w:tcPr>
            <w:tcW w:w="138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541C2C" w:rsidRPr="00B75863" w:rsidRDefault="00541C2C" w:rsidP="00541C2C">
            <w:pPr>
              <w:spacing w:before="60" w:after="60"/>
              <w:ind w:left="72" w:right="72"/>
              <w:jc w:val="center"/>
              <w:rPr>
                <w:rFonts w:cs="Arial"/>
                <w:sz w:val="16"/>
                <w:szCs w:val="18"/>
              </w:rPr>
            </w:pPr>
            <w:r w:rsidRPr="00B75863">
              <w:rPr>
                <w:rFonts w:cs="Arial"/>
                <w:sz w:val="16"/>
                <w:szCs w:val="18"/>
              </w:rPr>
              <w:t>Form FIN - 3.3</w:t>
            </w:r>
          </w:p>
        </w:tc>
      </w:tr>
    </w:tbl>
    <w:p w:rsidR="004415DD" w:rsidRPr="00B75863" w:rsidRDefault="00EF711A" w:rsidP="0053253D">
      <w:pPr>
        <w:spacing w:before="60" w:after="60"/>
        <w:ind w:left="72" w:right="72"/>
        <w:rPr>
          <w:rFonts w:cs="Arial"/>
          <w:sz w:val="16"/>
          <w:szCs w:val="16"/>
        </w:rPr>
      </w:pPr>
      <w:r w:rsidRPr="00B75863">
        <w:rPr>
          <w:rFonts w:cs="Arial"/>
          <w:sz w:val="16"/>
          <w:szCs w:val="16"/>
        </w:rPr>
        <w:t xml:space="preserve">Note: An </w:t>
      </w:r>
      <w:r w:rsidR="00791B6F" w:rsidRPr="00B75863">
        <w:rPr>
          <w:rFonts w:cs="Arial"/>
          <w:sz w:val="16"/>
          <w:szCs w:val="16"/>
        </w:rPr>
        <w:t>A</w:t>
      </w:r>
      <w:r w:rsidRPr="00B75863">
        <w:rPr>
          <w:rFonts w:cs="Arial"/>
          <w:sz w:val="16"/>
          <w:szCs w:val="16"/>
        </w:rPr>
        <w:t>pplicant may provide alternative proof of credit worthiness in the form of credit rating from a reputable credit-rating agency acceptable to the Employer (such</w:t>
      </w:r>
      <w:r w:rsidR="007540EF" w:rsidRPr="00B75863">
        <w:rPr>
          <w:rFonts w:cs="Arial"/>
          <w:sz w:val="16"/>
          <w:szCs w:val="16"/>
        </w:rPr>
        <w:t xml:space="preserve"> as</w:t>
      </w:r>
      <w:r w:rsidRPr="00B75863">
        <w:rPr>
          <w:rFonts w:cs="Arial"/>
          <w:sz w:val="16"/>
          <w:szCs w:val="16"/>
        </w:rPr>
        <w:t xml:space="preserve"> Moodys, S&amp;P, Fitch etc.)</w:t>
      </w:r>
    </w:p>
    <w:p w:rsidR="00EF711A" w:rsidRDefault="00EF711A"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Default="00D019B8" w:rsidP="00704040">
      <w:pPr>
        <w:rPr>
          <w:rFonts w:cs="Arial"/>
          <w:b/>
          <w:bCs/>
          <w:sz w:val="36"/>
          <w:szCs w:val="28"/>
        </w:rPr>
      </w:pPr>
    </w:p>
    <w:p w:rsidR="00D019B8" w:rsidRPr="00B75863" w:rsidRDefault="00D019B8" w:rsidP="00704040">
      <w:pPr>
        <w:rPr>
          <w:rFonts w:cs="Arial"/>
          <w:b/>
          <w:bCs/>
          <w:sz w:val="36"/>
          <w:szCs w:val="28"/>
        </w:rPr>
      </w:pPr>
    </w:p>
    <w:p w:rsidR="00C73F2D" w:rsidRPr="00B75863" w:rsidRDefault="00C73F2D" w:rsidP="00D015AF">
      <w:pPr>
        <w:pStyle w:val="Heading1"/>
      </w:pPr>
      <w:bookmarkStart w:id="238" w:name="_Toc470781327"/>
      <w:bookmarkStart w:id="239" w:name="_Toc438266927"/>
      <w:bookmarkStart w:id="240" w:name="_Toc438267901"/>
      <w:bookmarkStart w:id="241" w:name="_Toc438366667"/>
      <w:bookmarkStart w:id="242" w:name="_Toc470507660"/>
      <w:bookmarkStart w:id="243" w:name="_Toc473868299"/>
      <w:bookmarkStart w:id="244" w:name="_Toc496006436"/>
      <w:bookmarkStart w:id="245" w:name="_Toc496006837"/>
      <w:bookmarkStart w:id="246" w:name="_Toc496113488"/>
      <w:bookmarkStart w:id="247" w:name="_Toc496359160"/>
      <w:bookmarkStart w:id="248" w:name="_Toc496414656"/>
      <w:bookmarkStart w:id="249" w:name="_Toc496618515"/>
      <w:bookmarkStart w:id="250" w:name="_Toc496965962"/>
      <w:bookmarkStart w:id="251" w:name="_Toc496966085"/>
      <w:bookmarkStart w:id="252" w:name="_Toc496966412"/>
      <w:bookmarkStart w:id="253" w:name="_Toc498849202"/>
      <w:bookmarkStart w:id="254" w:name="_Toc498849456"/>
      <w:bookmarkStart w:id="255" w:name="_Toc498850079"/>
      <w:bookmarkStart w:id="256" w:name="_Toc498851684"/>
      <w:bookmarkStart w:id="257" w:name="_Toc499021790"/>
      <w:bookmarkStart w:id="258" w:name="_Toc499023473"/>
      <w:bookmarkStart w:id="259" w:name="_Toc501529955"/>
      <w:bookmarkStart w:id="260" w:name="_Toc503874232"/>
      <w:r w:rsidRPr="00B75863">
        <w:t>4.</w:t>
      </w:r>
      <w:r w:rsidRPr="00B75863">
        <w:tab/>
        <w:t>Experience</w:t>
      </w:r>
      <w:bookmarkEnd w:id="238"/>
    </w:p>
    <w:p w:rsidR="00C73F2D" w:rsidRPr="00B75863" w:rsidRDefault="00C73F2D">
      <w:pPr>
        <w:rPr>
          <w:rFonts w:eastAsia="Arial Unicode MS"/>
          <w:sz w:val="14"/>
        </w:rPr>
      </w:pPr>
    </w:p>
    <w:p w:rsidR="00C73F2D" w:rsidRPr="00B75863" w:rsidRDefault="00C73F2D" w:rsidP="00D015AF">
      <w:pPr>
        <w:pStyle w:val="Heading1"/>
      </w:pPr>
    </w:p>
    <w:p w:rsidR="00C73F2D" w:rsidRPr="00B75863" w:rsidRDefault="00C73F2D">
      <w:pPr>
        <w:rPr>
          <w:rFonts w:eastAsia="Arial Unicode MS"/>
        </w:rPr>
      </w:pPr>
    </w:p>
    <w:tbl>
      <w:tblPr>
        <w:tblW w:w="9120" w:type="dxa"/>
        <w:tblLayout w:type="fixed"/>
        <w:tblCellMar>
          <w:left w:w="0" w:type="dxa"/>
          <w:right w:w="0" w:type="dxa"/>
        </w:tblCellMar>
        <w:tblLook w:val="0000" w:firstRow="0" w:lastRow="0" w:firstColumn="0" w:lastColumn="0" w:noHBand="0" w:noVBand="0"/>
      </w:tblPr>
      <w:tblGrid>
        <w:gridCol w:w="2895"/>
        <w:gridCol w:w="1033"/>
        <w:gridCol w:w="1778"/>
        <w:gridCol w:w="1779"/>
        <w:gridCol w:w="1635"/>
      </w:tblGrid>
      <w:tr w:rsidR="00CA359C" w:rsidRPr="00B31B1B" w:rsidTr="00874728">
        <w:trPr>
          <w:trHeight w:val="360"/>
        </w:trPr>
        <w:tc>
          <w:tcPr>
            <w:tcW w:w="2895" w:type="dxa"/>
            <w:tcBorders>
              <w:top w:val="nil"/>
              <w:left w:val="single" w:sz="12" w:space="0" w:color="FFFFFF"/>
              <w:bottom w:val="single" w:sz="4" w:space="0" w:color="auto"/>
              <w:right w:val="nil"/>
            </w:tcBorders>
            <w:shd w:val="clear" w:color="auto" w:fill="000000"/>
            <w:tcMar>
              <w:top w:w="15" w:type="dxa"/>
              <w:left w:w="15" w:type="dxa"/>
              <w:bottom w:w="0" w:type="dxa"/>
              <w:right w:w="15" w:type="dxa"/>
            </w:tcMar>
            <w:vAlign w:val="center"/>
          </w:tcP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rsidR="00CA359C" w:rsidRPr="00B31B1B" w:rsidRDefault="00CA359C" w:rsidP="00874728">
            <w:pPr>
              <w:jc w:val="center"/>
              <w:rPr>
                <w:rFonts w:eastAsia="Arial Unicode MS"/>
                <w:b/>
                <w:color w:val="FFFFFF"/>
                <w:lang w:val="en-GB"/>
              </w:rPr>
            </w:pPr>
            <w:r w:rsidRPr="00B31B1B">
              <w:rPr>
                <w:b/>
                <w:color w:val="FFFFFF"/>
                <w:lang w:val="en-GB"/>
              </w:rPr>
              <w:t>Criteria</w:t>
            </w:r>
          </w:p>
        </w:tc>
        <w:tc>
          <w:tcPr>
            <w:tcW w:w="4590" w:type="dxa"/>
            <w:gridSpan w:val="3"/>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CA359C" w:rsidRPr="00B31B1B" w:rsidRDefault="00CA359C" w:rsidP="00874728">
            <w:pPr>
              <w:jc w:val="center"/>
              <w:rPr>
                <w:rFonts w:eastAsia="Arial Unicode MS"/>
                <w:b/>
                <w:color w:val="FFFFFF"/>
                <w:lang w:val="en-GB"/>
              </w:rPr>
            </w:pPr>
            <w:r w:rsidRPr="00B31B1B">
              <w:rPr>
                <w:b/>
                <w:color w:val="FFFFFF"/>
                <w:lang w:val="en-GB"/>
              </w:rPr>
              <w:t>Compliance Requirements</w:t>
            </w:r>
          </w:p>
        </w:tc>
        <w:tc>
          <w:tcPr>
            <w:tcW w:w="1635" w:type="dxa"/>
            <w:tcBorders>
              <w:top w:val="nil"/>
              <w:left w:val="nil"/>
              <w:bottom w:val="single" w:sz="4" w:space="0" w:color="auto"/>
              <w:right w:val="nil"/>
            </w:tcBorders>
            <w:shd w:val="clear" w:color="auto" w:fill="000000"/>
            <w:tcMar>
              <w:top w:w="15" w:type="dxa"/>
              <w:left w:w="15" w:type="dxa"/>
              <w:bottom w:w="0" w:type="dxa"/>
              <w:right w:w="15" w:type="dxa"/>
            </w:tcMar>
            <w:vAlign w:val="center"/>
          </w:tcPr>
          <w:p w:rsidR="00CA359C" w:rsidRPr="00B31B1B" w:rsidRDefault="00CA359C" w:rsidP="00874728">
            <w:pPr>
              <w:jc w:val="center"/>
              <w:rPr>
                <w:rFonts w:eastAsia="Arial Unicode MS"/>
                <w:b/>
                <w:color w:val="FFFFFF"/>
                <w:lang w:val="en-GB"/>
              </w:rPr>
            </w:pPr>
            <w:r w:rsidRPr="00B31B1B">
              <w:rPr>
                <w:b/>
                <w:color w:val="FFFFFF"/>
                <w:lang w:val="en-GB"/>
              </w:rPr>
              <w:t>Documents</w:t>
            </w:r>
          </w:p>
        </w:tc>
      </w:tr>
      <w:tr w:rsidR="00CA359C" w:rsidRPr="00B31B1B" w:rsidTr="00874728">
        <w:trPr>
          <w:cantSplit/>
          <w:trHeight w:val="255"/>
        </w:trPr>
        <w:tc>
          <w:tcPr>
            <w:tcW w:w="2895"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CA359C" w:rsidRPr="00B31B1B" w:rsidRDefault="00CA359C" w:rsidP="00874728">
            <w:pPr>
              <w:jc w:val="center"/>
              <w:rPr>
                <w:rFonts w:eastAsia="Arial Unicode MS"/>
                <w:b/>
                <w:lang w:val="en-GB"/>
              </w:rPr>
            </w:pPr>
            <w:r w:rsidRPr="00B31B1B">
              <w:rPr>
                <w:b/>
                <w:lang w:val="en-GB"/>
              </w:rPr>
              <w:t>Requirement</w:t>
            </w:r>
          </w:p>
        </w:tc>
        <w:tc>
          <w:tcPr>
            <w:tcW w:w="1033" w:type="dxa"/>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CA359C" w:rsidRPr="00B31B1B" w:rsidRDefault="00CA359C" w:rsidP="00874728">
            <w:pPr>
              <w:jc w:val="center"/>
              <w:rPr>
                <w:rFonts w:eastAsia="Arial Unicode MS"/>
                <w:b/>
                <w:lang w:val="en-GB"/>
              </w:rPr>
            </w:pPr>
            <w:r w:rsidRPr="00B31B1B">
              <w:rPr>
                <w:b/>
                <w:lang w:val="en-GB"/>
              </w:rPr>
              <w:t>Single Entity</w:t>
            </w:r>
          </w:p>
        </w:tc>
        <w:tc>
          <w:tcPr>
            <w:tcW w:w="3557" w:type="dxa"/>
            <w:gridSpan w:val="2"/>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CA359C" w:rsidRPr="00B31B1B" w:rsidRDefault="00CA359C" w:rsidP="00874728">
            <w:pPr>
              <w:jc w:val="center"/>
              <w:rPr>
                <w:rFonts w:eastAsia="Arial Unicode MS"/>
                <w:b/>
                <w:lang w:val="en-GB"/>
              </w:rPr>
            </w:pPr>
            <w:r w:rsidRPr="00B31B1B">
              <w:rPr>
                <w:b/>
                <w:lang w:val="en-GB"/>
              </w:rPr>
              <w:t>Joint Venture</w:t>
            </w:r>
          </w:p>
        </w:tc>
        <w:tc>
          <w:tcPr>
            <w:tcW w:w="1635"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CA359C" w:rsidRPr="00B31B1B" w:rsidRDefault="00CA359C" w:rsidP="00874728">
            <w:pPr>
              <w:jc w:val="center"/>
              <w:rPr>
                <w:rFonts w:eastAsia="Arial Unicode MS"/>
                <w:b/>
                <w:lang w:val="en-GB"/>
              </w:rPr>
            </w:pPr>
            <w:r w:rsidRPr="00B31B1B">
              <w:rPr>
                <w:b/>
                <w:lang w:val="en-GB"/>
              </w:rPr>
              <w:t>Submission Requirements</w:t>
            </w:r>
          </w:p>
        </w:tc>
      </w:tr>
      <w:tr w:rsidR="00CA359C" w:rsidRPr="00B31B1B" w:rsidTr="00874728">
        <w:trPr>
          <w:cantSplit/>
          <w:trHeight w:val="465"/>
        </w:trPr>
        <w:tc>
          <w:tcPr>
            <w:tcW w:w="2895" w:type="dxa"/>
            <w:vMerge/>
            <w:tcBorders>
              <w:top w:val="nil"/>
              <w:left w:val="single" w:sz="4" w:space="0" w:color="auto"/>
              <w:bottom w:val="single" w:sz="4" w:space="0" w:color="auto"/>
              <w:right w:val="nil"/>
            </w:tcBorders>
            <w:vAlign w:val="center"/>
          </w:tcPr>
          <w:p w:rsidR="00CA359C" w:rsidRPr="00B31B1B" w:rsidRDefault="00CA359C" w:rsidP="00874728">
            <w:pPr>
              <w:rPr>
                <w:rFonts w:eastAsia="Arial Unicode MS"/>
                <w:b/>
                <w:lang w:val="en-GB"/>
              </w:rPr>
            </w:pPr>
          </w:p>
        </w:tc>
        <w:tc>
          <w:tcPr>
            <w:tcW w:w="1033" w:type="dxa"/>
            <w:tcBorders>
              <w:top w:val="nil"/>
              <w:left w:val="single" w:sz="12" w:space="0" w:color="auto"/>
              <w:bottom w:val="single" w:sz="4" w:space="0" w:color="auto"/>
              <w:right w:val="double" w:sz="6" w:space="0" w:color="auto"/>
            </w:tcBorders>
            <w:vAlign w:val="center"/>
          </w:tcPr>
          <w:p w:rsidR="00CA359C" w:rsidRPr="00B31B1B" w:rsidRDefault="00CA359C" w:rsidP="00874728">
            <w:pPr>
              <w:rPr>
                <w:rFonts w:eastAsia="Arial Unicode MS"/>
                <w:b/>
                <w:lang w:val="en-GB"/>
              </w:rPr>
            </w:pPr>
          </w:p>
        </w:tc>
        <w:tc>
          <w:tcPr>
            <w:tcW w:w="1778" w:type="dxa"/>
            <w:tcBorders>
              <w:top w:val="nil"/>
              <w:left w:val="nil"/>
              <w:bottom w:val="single" w:sz="4" w:space="0" w:color="auto"/>
              <w:right w:val="single" w:sz="4" w:space="0" w:color="auto"/>
            </w:tcBorders>
            <w:tcMar>
              <w:top w:w="15" w:type="dxa"/>
              <w:left w:w="15" w:type="dxa"/>
              <w:bottom w:w="0" w:type="dxa"/>
              <w:right w:w="15" w:type="dxa"/>
            </w:tcMar>
            <w:vAlign w:val="center"/>
          </w:tcPr>
          <w:p w:rsidR="00CA359C" w:rsidRPr="00B31B1B" w:rsidRDefault="00CA359C" w:rsidP="00874728">
            <w:pPr>
              <w:jc w:val="center"/>
              <w:rPr>
                <w:rFonts w:eastAsia="Arial Unicode MS"/>
                <w:b/>
                <w:sz w:val="16"/>
                <w:lang w:val="en-GB"/>
              </w:rPr>
            </w:pPr>
            <w:r>
              <w:rPr>
                <w:b/>
                <w:sz w:val="16"/>
                <w:lang w:val="en-GB"/>
              </w:rPr>
              <w:t xml:space="preserve">Lead </w:t>
            </w:r>
            <w:r w:rsidRPr="00B31B1B">
              <w:rPr>
                <w:b/>
                <w:sz w:val="16"/>
                <w:lang w:val="en-GB"/>
              </w:rPr>
              <w:t>Partner</w:t>
            </w:r>
          </w:p>
        </w:tc>
        <w:tc>
          <w:tcPr>
            <w:tcW w:w="1779" w:type="dxa"/>
            <w:tcBorders>
              <w:top w:val="nil"/>
              <w:left w:val="nil"/>
              <w:bottom w:val="single" w:sz="4" w:space="0" w:color="auto"/>
              <w:right w:val="single" w:sz="12" w:space="0" w:color="auto"/>
            </w:tcBorders>
            <w:tcMar>
              <w:top w:w="15" w:type="dxa"/>
              <w:left w:w="15" w:type="dxa"/>
              <w:bottom w:w="0" w:type="dxa"/>
              <w:right w:w="15" w:type="dxa"/>
            </w:tcMar>
            <w:vAlign w:val="center"/>
          </w:tcPr>
          <w:p w:rsidR="00CA359C" w:rsidRPr="00B31B1B" w:rsidRDefault="00CA359C" w:rsidP="00874728">
            <w:pPr>
              <w:jc w:val="center"/>
              <w:rPr>
                <w:rFonts w:eastAsia="Arial Unicode MS"/>
                <w:b/>
                <w:sz w:val="16"/>
                <w:lang w:val="en-GB"/>
              </w:rPr>
            </w:pPr>
            <w:r w:rsidRPr="00B31B1B">
              <w:rPr>
                <w:b/>
                <w:sz w:val="16"/>
                <w:lang w:val="en-GB"/>
              </w:rPr>
              <w:t>At Least One Partner</w:t>
            </w:r>
          </w:p>
        </w:tc>
        <w:tc>
          <w:tcPr>
            <w:tcW w:w="1635" w:type="dxa"/>
            <w:vMerge/>
            <w:tcBorders>
              <w:top w:val="nil"/>
              <w:left w:val="single" w:sz="12" w:space="0" w:color="auto"/>
              <w:bottom w:val="single" w:sz="4" w:space="0" w:color="auto"/>
              <w:right w:val="single" w:sz="4" w:space="0" w:color="auto"/>
            </w:tcBorders>
            <w:vAlign w:val="center"/>
          </w:tcPr>
          <w:p w:rsidR="00CA359C" w:rsidRPr="00B31B1B" w:rsidRDefault="00CA359C" w:rsidP="00874728">
            <w:pPr>
              <w:rPr>
                <w:rFonts w:eastAsia="Arial Unicode MS"/>
                <w:b/>
                <w:lang w:val="en-GB"/>
              </w:rPr>
            </w:pPr>
          </w:p>
        </w:tc>
      </w:tr>
      <w:tr w:rsidR="00CA359C" w:rsidRPr="00802929" w:rsidTr="00874728">
        <w:trPr>
          <w:trHeight w:val="3600"/>
        </w:trPr>
        <w:tc>
          <w:tcPr>
            <w:tcW w:w="2895"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A359C" w:rsidRPr="00060F7F" w:rsidRDefault="00CA359C" w:rsidP="00874728">
            <w:pPr>
              <w:ind w:right="75"/>
              <w:rPr>
                <w:rFonts w:cs="Arial"/>
                <w:sz w:val="16"/>
                <w:szCs w:val="16"/>
                <w:lang w:val="en-GB" w:bidi="he-IL"/>
              </w:rPr>
            </w:pPr>
            <w:r w:rsidRPr="00802929">
              <w:rPr>
                <w:sz w:val="16"/>
                <w:lang w:val="en-GB"/>
              </w:rPr>
              <w:t xml:space="preserve">The Applicant (as single entity or lead partner of a joint venture) must </w:t>
            </w:r>
            <w:r w:rsidRPr="00060F7F">
              <w:rPr>
                <w:rFonts w:cs="Arial"/>
                <w:sz w:val="16"/>
                <w:szCs w:val="16"/>
                <w:lang w:val="en-GB" w:bidi="he-IL"/>
              </w:rPr>
              <w:t xml:space="preserve">during the last ten (10) years </w:t>
            </w:r>
            <w:r w:rsidRPr="00802929">
              <w:rPr>
                <w:sz w:val="16"/>
                <w:lang w:val="en-GB"/>
              </w:rPr>
              <w:t>have experience in handling on single responsibility basis operation &amp; maintenance</w:t>
            </w:r>
            <w:r>
              <w:rPr>
                <w:sz w:val="16"/>
                <w:lang w:val="en-GB"/>
              </w:rPr>
              <w:t xml:space="preserve"> of</w:t>
            </w:r>
            <w:r w:rsidRPr="00060F7F">
              <w:rPr>
                <w:rFonts w:cs="Arial"/>
                <w:sz w:val="16"/>
                <w:szCs w:val="16"/>
                <w:lang w:val="en-GB" w:bidi="he-IL"/>
              </w:rPr>
              <w:t>:</w:t>
            </w:r>
          </w:p>
          <w:p w:rsidR="00CA359C" w:rsidRPr="00060F7F" w:rsidRDefault="00CA359C" w:rsidP="00874728">
            <w:pPr>
              <w:ind w:right="75"/>
              <w:rPr>
                <w:rFonts w:cs="Arial"/>
                <w:sz w:val="16"/>
                <w:szCs w:val="16"/>
                <w:lang w:val="en-GB" w:bidi="he-IL"/>
              </w:rPr>
            </w:pPr>
          </w:p>
          <w:p w:rsidR="00CA359C" w:rsidRPr="00802929" w:rsidRDefault="00CA359C" w:rsidP="00CA359C">
            <w:pPr>
              <w:pStyle w:val="ListParagraph"/>
              <w:numPr>
                <w:ilvl w:val="0"/>
                <w:numId w:val="48"/>
              </w:numPr>
              <w:ind w:right="75"/>
              <w:rPr>
                <w:sz w:val="16"/>
                <w:lang w:val="en-GB"/>
              </w:rPr>
            </w:pPr>
            <w:r w:rsidRPr="00802929">
              <w:rPr>
                <w:sz w:val="16"/>
                <w:lang w:val="en-GB"/>
              </w:rPr>
              <w:t xml:space="preserve">at least two (2) operational gas fired combined cycle power plants; each with gross output of 400 MW or higher at ISO conditions </w:t>
            </w:r>
            <w:r w:rsidRPr="00802929">
              <w:rPr>
                <w:sz w:val="16"/>
                <w:u w:val="single"/>
                <w:lang w:val="en-GB"/>
              </w:rPr>
              <w:t>or</w:t>
            </w:r>
            <w:r w:rsidRPr="00802929">
              <w:rPr>
                <w:sz w:val="16"/>
                <w:lang w:val="en-GB"/>
              </w:rPr>
              <w:t xml:space="preserve"> a cumulative installed capacity of </w:t>
            </w:r>
            <w:r w:rsidRPr="00060F7F">
              <w:rPr>
                <w:rFonts w:cs="Arial"/>
                <w:sz w:val="16"/>
                <w:szCs w:val="16"/>
                <w:lang w:val="en-GB" w:bidi="he-IL"/>
              </w:rPr>
              <w:t>2000</w:t>
            </w:r>
            <w:r w:rsidRPr="00802929">
              <w:rPr>
                <w:sz w:val="16"/>
                <w:lang w:val="en-GB"/>
              </w:rPr>
              <w:t xml:space="preserve"> MW or higher at ISO conditions</w:t>
            </w:r>
            <w:r w:rsidRPr="00060F7F">
              <w:rPr>
                <w:rFonts w:cs="Arial"/>
                <w:sz w:val="16"/>
                <w:szCs w:val="16"/>
                <w:lang w:val="en-GB" w:bidi="he-IL"/>
              </w:rPr>
              <w:t xml:space="preserve">. </w:t>
            </w:r>
          </w:p>
          <w:p w:rsidR="00CA359C" w:rsidRPr="00802929" w:rsidRDefault="00CA359C" w:rsidP="00874728">
            <w:pPr>
              <w:ind w:right="75"/>
              <w:rPr>
                <w:sz w:val="16"/>
                <w:lang w:val="en-GB"/>
              </w:rPr>
            </w:pPr>
          </w:p>
          <w:p w:rsidR="00CA359C" w:rsidRPr="00802929" w:rsidRDefault="00CA359C" w:rsidP="00CA359C">
            <w:pPr>
              <w:pStyle w:val="ListParagraph"/>
              <w:numPr>
                <w:ilvl w:val="0"/>
                <w:numId w:val="48"/>
              </w:numPr>
              <w:ind w:right="75"/>
              <w:rPr>
                <w:sz w:val="16"/>
                <w:lang w:val="en-GB"/>
              </w:rPr>
            </w:pPr>
            <w:r w:rsidRPr="00802929">
              <w:rPr>
                <w:sz w:val="16"/>
                <w:lang w:val="en-GB"/>
              </w:rPr>
              <w:t xml:space="preserve">at least one </w:t>
            </w:r>
            <w:r w:rsidRPr="00060F7F">
              <w:rPr>
                <w:rFonts w:cs="Arial"/>
                <w:sz w:val="16"/>
                <w:szCs w:val="16"/>
                <w:lang w:val="en-GB" w:bidi="he-IL"/>
              </w:rPr>
              <w:t xml:space="preserve">gas-fired simple cycle or combined cycle </w:t>
            </w:r>
            <w:r w:rsidRPr="00802929">
              <w:rPr>
                <w:sz w:val="16"/>
                <w:lang w:val="en-GB"/>
              </w:rPr>
              <w:t>plant located outside the home country of the Applicant;</w:t>
            </w:r>
          </w:p>
          <w:p w:rsidR="00CA359C" w:rsidRPr="00060F7F" w:rsidRDefault="00CA359C" w:rsidP="00874728">
            <w:pPr>
              <w:pStyle w:val="ListParagraph"/>
              <w:rPr>
                <w:rFonts w:cs="Arial"/>
                <w:sz w:val="16"/>
                <w:szCs w:val="16"/>
                <w:lang w:val="en-GB" w:bidi="he-IL"/>
              </w:rPr>
            </w:pPr>
          </w:p>
          <w:p w:rsidR="00CA359C" w:rsidRPr="00CA1933" w:rsidRDefault="00CA359C" w:rsidP="00CA359C">
            <w:pPr>
              <w:pStyle w:val="ListParagraph"/>
              <w:numPr>
                <w:ilvl w:val="0"/>
                <w:numId w:val="48"/>
              </w:numPr>
              <w:ind w:right="75"/>
              <w:rPr>
                <w:sz w:val="16"/>
                <w:lang w:val="en-GB"/>
              </w:rPr>
            </w:pPr>
            <w:r w:rsidRPr="00802929">
              <w:rPr>
                <w:sz w:val="16"/>
                <w:lang w:val="en-GB"/>
              </w:rPr>
              <w:t xml:space="preserve">at least one (1) plant </w:t>
            </w:r>
            <w:r w:rsidRPr="00060F7F">
              <w:rPr>
                <w:rFonts w:cs="Arial"/>
                <w:sz w:val="16"/>
                <w:szCs w:val="16"/>
                <w:lang w:val="en-GB" w:bidi="he-IL"/>
              </w:rPr>
              <w:t>with</w:t>
            </w:r>
            <w:r w:rsidRPr="00802929">
              <w:rPr>
                <w:sz w:val="16"/>
                <w:lang w:val="en-GB"/>
              </w:rPr>
              <w:t xml:space="preserve"> heavy duty gas turbine(s) of 150 MW (ISO conditions) or higher rating</w:t>
            </w:r>
            <w:r w:rsidRPr="00060F7F">
              <w:rPr>
                <w:rFonts w:cs="Arial"/>
                <w:sz w:val="16"/>
                <w:szCs w:val="16"/>
                <w:lang w:val="en-GB" w:bidi="he-IL"/>
              </w:rPr>
              <w:t>.</w:t>
            </w:r>
          </w:p>
          <w:p w:rsidR="00CA359C" w:rsidRPr="00CA1933" w:rsidRDefault="00CA359C" w:rsidP="00874728">
            <w:pPr>
              <w:ind w:right="75"/>
              <w:rPr>
                <w:sz w:val="16"/>
                <w:lang w:val="en-GB"/>
              </w:rPr>
            </w:pPr>
          </w:p>
        </w:tc>
        <w:tc>
          <w:tcPr>
            <w:tcW w:w="103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rFonts w:eastAsia="Arial Unicode MS"/>
                <w:sz w:val="16"/>
                <w:lang w:val="en-GB"/>
              </w:rPr>
            </w:pPr>
            <w:r w:rsidRPr="00802929">
              <w:rPr>
                <w:sz w:val="16"/>
                <w:lang w:val="en-GB"/>
              </w:rPr>
              <w:t>must meet requirement</w:t>
            </w:r>
          </w:p>
        </w:tc>
        <w:tc>
          <w:tcPr>
            <w:tcW w:w="17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rFonts w:eastAsia="Arial Unicode MS"/>
                <w:sz w:val="16"/>
                <w:lang w:val="en-GB"/>
              </w:rPr>
            </w:pPr>
            <w:r w:rsidRPr="00802929">
              <w:rPr>
                <w:sz w:val="16"/>
                <w:lang w:val="en-GB"/>
              </w:rPr>
              <w:t>must meet requirement</w:t>
            </w:r>
          </w:p>
        </w:tc>
        <w:tc>
          <w:tcPr>
            <w:tcW w:w="1779" w:type="dxa"/>
            <w:tcBorders>
              <w:top w:val="single" w:sz="4" w:space="0" w:color="auto"/>
              <w:left w:val="nil"/>
              <w:bottom w:val="single" w:sz="4" w:space="0" w:color="auto"/>
              <w:right w:val="nil"/>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r w:rsidRPr="00802929">
              <w:rPr>
                <w:sz w:val="16"/>
                <w:lang w:val="en-GB"/>
              </w:rPr>
              <w:t>Not Applicable</w:t>
            </w:r>
          </w:p>
        </w:tc>
        <w:tc>
          <w:tcPr>
            <w:tcW w:w="1635" w:type="dxa"/>
            <w:vMerge w:val="restart"/>
            <w:tcBorders>
              <w:top w:val="single" w:sz="4" w:space="0" w:color="auto"/>
              <w:left w:val="single" w:sz="12"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r w:rsidRPr="00802929">
              <w:rPr>
                <w:sz w:val="16"/>
                <w:lang w:val="en-GB"/>
              </w:rPr>
              <w:t>Form EXP-4.1</w:t>
            </w:r>
          </w:p>
          <w:p w:rsidR="00CA359C" w:rsidRPr="00802929" w:rsidRDefault="00CA359C" w:rsidP="00874728">
            <w:pPr>
              <w:spacing w:before="60" w:after="60"/>
              <w:ind w:left="72" w:right="72"/>
              <w:jc w:val="center"/>
              <w:rPr>
                <w:sz w:val="16"/>
                <w:lang w:val="en-GB"/>
              </w:rPr>
            </w:pPr>
            <w:r w:rsidRPr="00802929">
              <w:rPr>
                <w:sz w:val="16"/>
                <w:lang w:val="en-GB"/>
              </w:rPr>
              <w:t>and</w:t>
            </w:r>
          </w:p>
          <w:p w:rsidR="00CA359C" w:rsidRPr="00802929" w:rsidRDefault="00CA359C" w:rsidP="00874728">
            <w:pPr>
              <w:spacing w:before="60" w:after="60"/>
              <w:ind w:left="72" w:right="72"/>
              <w:jc w:val="center"/>
              <w:rPr>
                <w:rFonts w:eastAsia="Arial Unicode MS"/>
                <w:sz w:val="16"/>
                <w:lang w:val="en-GB"/>
              </w:rPr>
            </w:pPr>
            <w:r w:rsidRPr="00802929">
              <w:rPr>
                <w:sz w:val="16"/>
                <w:lang w:val="en-GB"/>
              </w:rPr>
              <w:t>Form EXP-4.2</w:t>
            </w:r>
          </w:p>
        </w:tc>
      </w:tr>
      <w:tr w:rsidR="00CA359C" w:rsidRPr="00802929" w:rsidTr="00874728">
        <w:trPr>
          <w:trHeight w:val="803"/>
        </w:trPr>
        <w:tc>
          <w:tcPr>
            <w:tcW w:w="2895"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A359C" w:rsidRPr="00802929" w:rsidRDefault="00CA359C" w:rsidP="00874728">
            <w:pPr>
              <w:ind w:right="75"/>
              <w:rPr>
                <w:sz w:val="16"/>
                <w:lang w:val="en-GB"/>
              </w:rPr>
            </w:pPr>
            <w:r w:rsidRPr="00367D9A">
              <w:rPr>
                <w:sz w:val="16"/>
                <w:lang w:val="en-GB"/>
              </w:rPr>
              <w:t>The Applicant (as single entity or lead partner of a joint venture) must during the last ten (10) years have experience of performing / supervising major overhaul of at least one steam turbine.</w:t>
            </w:r>
          </w:p>
        </w:tc>
        <w:tc>
          <w:tcPr>
            <w:tcW w:w="1033"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r>
              <w:rPr>
                <w:sz w:val="16"/>
                <w:lang w:val="en-GB"/>
              </w:rPr>
              <w:t>must meet requirement</w:t>
            </w:r>
          </w:p>
        </w:tc>
        <w:tc>
          <w:tcPr>
            <w:tcW w:w="177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r w:rsidRPr="00802929">
              <w:rPr>
                <w:sz w:val="16"/>
                <w:lang w:val="en-GB"/>
              </w:rPr>
              <w:t>Not Applicable</w:t>
            </w:r>
          </w:p>
        </w:tc>
        <w:tc>
          <w:tcPr>
            <w:tcW w:w="1779" w:type="dxa"/>
            <w:tcBorders>
              <w:top w:val="single" w:sz="4" w:space="0" w:color="auto"/>
              <w:left w:val="nil"/>
              <w:bottom w:val="single" w:sz="4" w:space="0" w:color="auto"/>
              <w:right w:val="nil"/>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r>
              <w:rPr>
                <w:sz w:val="16"/>
                <w:lang w:val="en-GB"/>
              </w:rPr>
              <w:t>must meet requirement</w:t>
            </w:r>
          </w:p>
        </w:tc>
        <w:tc>
          <w:tcPr>
            <w:tcW w:w="1635" w:type="dxa"/>
            <w:vMerge/>
            <w:tcBorders>
              <w:left w:val="single" w:sz="12" w:space="0" w:color="auto"/>
              <w:bottom w:val="single" w:sz="4" w:space="0" w:color="auto"/>
              <w:right w:val="single" w:sz="4" w:space="0" w:color="auto"/>
            </w:tcBorders>
            <w:tcMar>
              <w:top w:w="15" w:type="dxa"/>
              <w:left w:w="15" w:type="dxa"/>
              <w:bottom w:w="0" w:type="dxa"/>
              <w:right w:w="15" w:type="dxa"/>
            </w:tcMar>
          </w:tcPr>
          <w:p w:rsidR="00CA359C" w:rsidRPr="00802929" w:rsidRDefault="00CA359C" w:rsidP="00874728">
            <w:pPr>
              <w:spacing w:before="60" w:after="60"/>
              <w:ind w:left="72" w:right="72"/>
              <w:jc w:val="center"/>
              <w:rPr>
                <w:sz w:val="16"/>
                <w:lang w:val="en-GB"/>
              </w:rPr>
            </w:pPr>
          </w:p>
        </w:tc>
      </w:tr>
    </w:tbl>
    <w:p w:rsidR="00CA359C" w:rsidRPr="00CA359C" w:rsidRDefault="00CA359C" w:rsidP="00DF0115">
      <w:pPr>
        <w:pStyle w:val="SectionVHeader"/>
        <w:jc w:val="left"/>
        <w:rPr>
          <w:rFonts w:cs="Arial"/>
          <w:sz w:val="18"/>
          <w:lang w:val="en-GB"/>
        </w:rPr>
      </w:pPr>
    </w:p>
    <w:p w:rsidR="00CA359C" w:rsidRDefault="0030134B" w:rsidP="0030134B">
      <w:pPr>
        <w:pStyle w:val="Heading1"/>
      </w:pPr>
      <w:bookmarkStart w:id="261" w:name="_Toc470781328"/>
      <w:r>
        <w:t>5</w:t>
      </w:r>
      <w:r w:rsidRPr="00B75863">
        <w:t>.</w:t>
      </w:r>
      <w:r w:rsidRPr="00B75863">
        <w:tab/>
      </w:r>
      <w:r w:rsidR="00CA359C" w:rsidRPr="00060F7F">
        <w:t>Personnel Capabilities</w:t>
      </w:r>
      <w:bookmarkEnd w:id="261"/>
    </w:p>
    <w:p w:rsidR="0030134B" w:rsidRPr="0030134B" w:rsidRDefault="0030134B" w:rsidP="0030134B">
      <w:pPr>
        <w:rPr>
          <w:lang w:val="en-GB"/>
        </w:rPr>
      </w:pPr>
    </w:p>
    <w:tbl>
      <w:tblPr>
        <w:tblW w:w="9119" w:type="dxa"/>
        <w:tblCellMar>
          <w:left w:w="0" w:type="dxa"/>
          <w:right w:w="0" w:type="dxa"/>
        </w:tblCellMar>
        <w:tblLook w:val="0000" w:firstRow="0" w:lastRow="0" w:firstColumn="0" w:lastColumn="0" w:noHBand="0" w:noVBand="0"/>
      </w:tblPr>
      <w:tblGrid>
        <w:gridCol w:w="2880"/>
        <w:gridCol w:w="1080"/>
        <w:gridCol w:w="1755"/>
        <w:gridCol w:w="1755"/>
        <w:gridCol w:w="1649"/>
      </w:tblGrid>
      <w:tr w:rsidR="00CA359C" w:rsidRPr="00060F7F" w:rsidTr="00874728">
        <w:trPr>
          <w:trHeight w:val="164"/>
        </w:trPr>
        <w:tc>
          <w:tcPr>
            <w:tcW w:w="2880" w:type="dxa"/>
            <w:tcBorders>
              <w:top w:val="nil"/>
              <w:bottom w:val="single" w:sz="4" w:space="0" w:color="auto"/>
              <w:right w:val="nil"/>
            </w:tcBorders>
            <w:shd w:val="clear" w:color="auto" w:fill="000000"/>
            <w:tcMar>
              <w:top w:w="15" w:type="dxa"/>
              <w:left w:w="15" w:type="dxa"/>
              <w:bottom w:w="0" w:type="dxa"/>
              <w:right w:w="15" w:type="dxa"/>
            </w:tcMar>
            <w:vAlign w:val="center"/>
          </w:tcPr>
          <w:p w:rsidR="00CA359C" w:rsidRPr="00060F7F" w:rsidRDefault="00CA359C" w:rsidP="00874728">
            <w:pPr>
              <w:jc w:val="center"/>
              <w:rPr>
                <w:rFonts w:eastAsia="Arial Unicode MS" w:cs="Arial"/>
                <w:b/>
                <w:bCs/>
                <w:color w:val="FFFFFF"/>
                <w:szCs w:val="24"/>
                <w:lang w:val="en-GB"/>
              </w:rPr>
            </w:pPr>
            <w:r w:rsidRPr="00060F7F">
              <w:rPr>
                <w:rFonts w:cs="Arial"/>
                <w:b/>
                <w:bCs/>
                <w:color w:val="FFFFFF"/>
                <w:lang w:val="en-GB"/>
              </w:rPr>
              <w:t>Criteria</w:t>
            </w:r>
          </w:p>
        </w:tc>
        <w:tc>
          <w:tcPr>
            <w:tcW w:w="4590" w:type="dxa"/>
            <w:gridSpan w:val="3"/>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rsidR="00CA359C" w:rsidRPr="00060F7F" w:rsidRDefault="00CA359C" w:rsidP="00874728">
            <w:pPr>
              <w:jc w:val="center"/>
              <w:rPr>
                <w:rFonts w:eastAsia="Arial Unicode MS" w:cs="Arial"/>
                <w:b/>
                <w:bCs/>
                <w:color w:val="FFFFFF"/>
                <w:szCs w:val="24"/>
                <w:lang w:val="en-GB"/>
              </w:rPr>
            </w:pPr>
            <w:r w:rsidRPr="00060F7F">
              <w:rPr>
                <w:rFonts w:cs="Arial"/>
                <w:b/>
                <w:bCs/>
                <w:color w:val="FFFFFF"/>
                <w:lang w:val="en-GB"/>
              </w:rPr>
              <w:t>Compliance Requirements</w:t>
            </w:r>
          </w:p>
        </w:tc>
        <w:tc>
          <w:tcPr>
            <w:tcW w:w="1649" w:type="dxa"/>
            <w:tcBorders>
              <w:top w:val="nil"/>
              <w:left w:val="nil"/>
              <w:bottom w:val="single" w:sz="4" w:space="0" w:color="auto"/>
              <w:right w:val="single" w:sz="4" w:space="0" w:color="auto"/>
            </w:tcBorders>
            <w:shd w:val="clear" w:color="auto" w:fill="000000"/>
            <w:tcMar>
              <w:top w:w="15" w:type="dxa"/>
              <w:left w:w="15" w:type="dxa"/>
              <w:bottom w:w="0" w:type="dxa"/>
              <w:right w:w="15" w:type="dxa"/>
            </w:tcMar>
            <w:vAlign w:val="center"/>
          </w:tcPr>
          <w:p w:rsidR="00CA359C" w:rsidRPr="00060F7F" w:rsidRDefault="00CA359C" w:rsidP="00874728">
            <w:pPr>
              <w:jc w:val="center"/>
              <w:rPr>
                <w:rFonts w:eastAsia="Arial Unicode MS" w:cs="Arial"/>
                <w:b/>
                <w:bCs/>
                <w:color w:val="FFFFFF"/>
                <w:szCs w:val="24"/>
                <w:lang w:val="en-GB"/>
              </w:rPr>
            </w:pPr>
            <w:r w:rsidRPr="00060F7F">
              <w:rPr>
                <w:rFonts w:cs="Arial"/>
                <w:b/>
                <w:bCs/>
                <w:color w:val="FFFFFF"/>
                <w:lang w:val="en-GB"/>
              </w:rPr>
              <w:t>Documents</w:t>
            </w:r>
          </w:p>
        </w:tc>
      </w:tr>
      <w:tr w:rsidR="00CA359C" w:rsidRPr="00060F7F" w:rsidTr="00874728">
        <w:trPr>
          <w:cantSplit/>
          <w:trHeight w:val="116"/>
        </w:trPr>
        <w:tc>
          <w:tcPr>
            <w:tcW w:w="28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lang w:val="en-GB"/>
              </w:rPr>
            </w:pPr>
            <w:r w:rsidRPr="00060F7F">
              <w:rPr>
                <w:rFonts w:cs="Arial"/>
                <w:b/>
                <w:bCs/>
                <w:lang w:val="en-GB"/>
              </w:rPr>
              <w:t>Requirement</w:t>
            </w:r>
          </w:p>
        </w:tc>
        <w:tc>
          <w:tcPr>
            <w:tcW w:w="108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lang w:val="en-GB"/>
              </w:rPr>
            </w:pPr>
            <w:r w:rsidRPr="00060F7F">
              <w:rPr>
                <w:rFonts w:cs="Arial"/>
                <w:b/>
                <w:bCs/>
                <w:lang w:val="en-GB"/>
              </w:rPr>
              <w:t>Single Entity</w:t>
            </w:r>
          </w:p>
        </w:tc>
        <w:tc>
          <w:tcPr>
            <w:tcW w:w="3510" w:type="dxa"/>
            <w:gridSpan w:val="2"/>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lang w:val="en-GB"/>
              </w:rPr>
            </w:pPr>
            <w:r w:rsidRPr="00060F7F">
              <w:rPr>
                <w:rFonts w:cs="Arial"/>
                <w:b/>
                <w:bCs/>
                <w:lang w:val="en-GB"/>
              </w:rPr>
              <w:t>Joint Venture</w:t>
            </w:r>
          </w:p>
        </w:tc>
        <w:tc>
          <w:tcPr>
            <w:tcW w:w="1649"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lang w:val="en-GB"/>
              </w:rPr>
            </w:pPr>
            <w:r w:rsidRPr="00060F7F">
              <w:rPr>
                <w:rFonts w:cs="Arial"/>
                <w:b/>
                <w:bCs/>
                <w:lang w:val="en-GB"/>
              </w:rPr>
              <w:t>Submission Requirements</w:t>
            </w:r>
          </w:p>
        </w:tc>
      </w:tr>
      <w:tr w:rsidR="00CA359C" w:rsidRPr="00060F7F" w:rsidTr="00874728">
        <w:trPr>
          <w:cantSplit/>
          <w:trHeight w:val="212"/>
        </w:trPr>
        <w:tc>
          <w:tcPr>
            <w:tcW w:w="2880" w:type="dxa"/>
            <w:vMerge/>
            <w:tcBorders>
              <w:top w:val="nil"/>
              <w:left w:val="single" w:sz="4" w:space="0" w:color="auto"/>
              <w:bottom w:val="single" w:sz="4" w:space="0" w:color="auto"/>
              <w:right w:val="nil"/>
            </w:tcBorders>
            <w:vAlign w:val="center"/>
          </w:tcPr>
          <w:p w:rsidR="00CA359C" w:rsidRPr="00060F7F" w:rsidRDefault="00CA359C" w:rsidP="00874728">
            <w:pPr>
              <w:rPr>
                <w:rFonts w:eastAsia="Arial Unicode MS" w:cs="Arial"/>
                <w:b/>
                <w:bCs/>
                <w:lang w:val="en-GB"/>
              </w:rPr>
            </w:pPr>
          </w:p>
        </w:tc>
        <w:tc>
          <w:tcPr>
            <w:tcW w:w="1080" w:type="dxa"/>
            <w:vMerge/>
            <w:tcBorders>
              <w:top w:val="nil"/>
              <w:left w:val="single" w:sz="12" w:space="0" w:color="auto"/>
              <w:bottom w:val="single" w:sz="4" w:space="0" w:color="auto"/>
              <w:right w:val="double" w:sz="6" w:space="0" w:color="auto"/>
            </w:tcBorders>
            <w:vAlign w:val="center"/>
          </w:tcPr>
          <w:p w:rsidR="00CA359C" w:rsidRPr="00060F7F" w:rsidRDefault="00CA359C" w:rsidP="00874728">
            <w:pPr>
              <w:rPr>
                <w:rFonts w:eastAsia="Arial Unicode MS" w:cs="Arial"/>
                <w:b/>
                <w:bCs/>
                <w:lang w:val="en-GB"/>
              </w:rPr>
            </w:pPr>
          </w:p>
        </w:tc>
        <w:tc>
          <w:tcPr>
            <w:tcW w:w="1755" w:type="dxa"/>
            <w:tcBorders>
              <w:top w:val="nil"/>
              <w:left w:val="nil"/>
              <w:bottom w:val="single" w:sz="4" w:space="0" w:color="auto"/>
              <w:right w:val="single" w:sz="4" w:space="0" w:color="auto"/>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sz w:val="16"/>
                <w:szCs w:val="16"/>
                <w:lang w:val="en-GB"/>
              </w:rPr>
            </w:pPr>
            <w:r w:rsidRPr="00060F7F">
              <w:rPr>
                <w:rFonts w:cs="Arial"/>
                <w:b/>
                <w:bCs/>
                <w:sz w:val="16"/>
                <w:szCs w:val="16"/>
                <w:lang w:val="en-GB"/>
              </w:rPr>
              <w:t xml:space="preserve">All Partners </w:t>
            </w:r>
            <w:r>
              <w:rPr>
                <w:rFonts w:cs="Arial"/>
                <w:b/>
                <w:bCs/>
                <w:sz w:val="16"/>
                <w:szCs w:val="16"/>
                <w:lang w:val="en-GB"/>
              </w:rPr>
              <w:br/>
            </w:r>
            <w:r w:rsidRPr="00060F7F">
              <w:rPr>
                <w:rFonts w:cs="Arial"/>
                <w:b/>
                <w:bCs/>
                <w:sz w:val="16"/>
                <w:szCs w:val="16"/>
                <w:lang w:val="en-GB"/>
              </w:rPr>
              <w:t>Combined</w:t>
            </w:r>
          </w:p>
        </w:tc>
        <w:tc>
          <w:tcPr>
            <w:tcW w:w="1755" w:type="dxa"/>
            <w:tcBorders>
              <w:top w:val="nil"/>
              <w:left w:val="nil"/>
              <w:bottom w:val="single" w:sz="4" w:space="0" w:color="auto"/>
              <w:right w:val="single" w:sz="12" w:space="0" w:color="auto"/>
            </w:tcBorders>
            <w:tcMar>
              <w:top w:w="15" w:type="dxa"/>
              <w:left w:w="15" w:type="dxa"/>
              <w:bottom w:w="0" w:type="dxa"/>
              <w:right w:w="15" w:type="dxa"/>
            </w:tcMar>
            <w:vAlign w:val="center"/>
          </w:tcPr>
          <w:p w:rsidR="00CA359C" w:rsidRPr="00060F7F" w:rsidRDefault="00CA359C" w:rsidP="00874728">
            <w:pPr>
              <w:jc w:val="center"/>
              <w:rPr>
                <w:rFonts w:eastAsia="Arial Unicode MS" w:cs="Arial"/>
                <w:b/>
                <w:bCs/>
                <w:sz w:val="16"/>
                <w:szCs w:val="16"/>
                <w:lang w:val="en-GB"/>
              </w:rPr>
            </w:pPr>
            <w:r w:rsidRPr="00060F7F">
              <w:rPr>
                <w:rFonts w:cs="Arial"/>
                <w:b/>
                <w:bCs/>
                <w:sz w:val="16"/>
                <w:szCs w:val="16"/>
                <w:lang w:val="en-GB"/>
              </w:rPr>
              <w:t>Lead</w:t>
            </w:r>
            <w:r>
              <w:rPr>
                <w:rFonts w:cs="Arial"/>
                <w:b/>
                <w:bCs/>
                <w:sz w:val="16"/>
                <w:szCs w:val="16"/>
                <w:lang w:val="en-GB"/>
              </w:rPr>
              <w:t xml:space="preserve"> </w:t>
            </w:r>
            <w:r w:rsidRPr="00060F7F">
              <w:rPr>
                <w:rFonts w:cs="Arial"/>
                <w:b/>
                <w:bCs/>
                <w:sz w:val="16"/>
                <w:szCs w:val="16"/>
                <w:lang w:val="en-GB"/>
              </w:rPr>
              <w:t>Partner</w:t>
            </w:r>
          </w:p>
          <w:p w:rsidR="00CA359C" w:rsidRPr="00060F7F" w:rsidRDefault="00CA359C" w:rsidP="00874728">
            <w:pPr>
              <w:jc w:val="center"/>
              <w:rPr>
                <w:rFonts w:eastAsia="Arial Unicode MS" w:cs="Arial"/>
                <w:b/>
                <w:bCs/>
                <w:sz w:val="16"/>
                <w:szCs w:val="16"/>
                <w:lang w:val="en-GB"/>
              </w:rPr>
            </w:pPr>
          </w:p>
        </w:tc>
        <w:tc>
          <w:tcPr>
            <w:tcW w:w="1649" w:type="dxa"/>
            <w:vMerge/>
            <w:tcBorders>
              <w:top w:val="nil"/>
              <w:left w:val="single" w:sz="12" w:space="0" w:color="auto"/>
              <w:bottom w:val="single" w:sz="4" w:space="0" w:color="auto"/>
              <w:right w:val="single" w:sz="4" w:space="0" w:color="auto"/>
            </w:tcBorders>
            <w:vAlign w:val="center"/>
          </w:tcPr>
          <w:p w:rsidR="00CA359C" w:rsidRPr="00060F7F" w:rsidRDefault="00CA359C" w:rsidP="00874728">
            <w:pPr>
              <w:rPr>
                <w:rFonts w:eastAsia="Arial Unicode MS" w:cs="Arial"/>
                <w:b/>
                <w:bCs/>
                <w:lang w:val="en-GB"/>
              </w:rPr>
            </w:pPr>
          </w:p>
        </w:tc>
      </w:tr>
      <w:tr w:rsidR="00CA359C" w:rsidRPr="00060F7F" w:rsidTr="00874728">
        <w:trPr>
          <w:trHeight w:val="1264"/>
        </w:trPr>
        <w:tc>
          <w:tcPr>
            <w:tcW w:w="2880" w:type="dxa"/>
            <w:tcBorders>
              <w:top w:val="single" w:sz="4" w:space="0" w:color="auto"/>
              <w:left w:val="single" w:sz="4" w:space="0" w:color="auto"/>
              <w:bottom w:val="single" w:sz="4" w:space="0" w:color="auto"/>
              <w:right w:val="nil"/>
            </w:tcBorders>
            <w:tcMar>
              <w:top w:w="15" w:type="dxa"/>
              <w:left w:w="15" w:type="dxa"/>
              <w:bottom w:w="0" w:type="dxa"/>
              <w:right w:w="15" w:type="dxa"/>
            </w:tcMar>
          </w:tcPr>
          <w:p w:rsidR="00CA359C" w:rsidRPr="00060F7F" w:rsidRDefault="00CA359C" w:rsidP="00874728">
            <w:pPr>
              <w:spacing w:before="60" w:after="60"/>
              <w:ind w:left="72" w:right="72"/>
              <w:rPr>
                <w:rFonts w:cs="Arial"/>
                <w:sz w:val="16"/>
                <w:szCs w:val="16"/>
                <w:lang w:val="en-GB"/>
              </w:rPr>
            </w:pPr>
            <w:r w:rsidRPr="00060F7F">
              <w:rPr>
                <w:rFonts w:cs="Arial"/>
                <w:sz w:val="16"/>
                <w:szCs w:val="16"/>
                <w:lang w:val="en-GB"/>
              </w:rPr>
              <w:t xml:space="preserve">The Applicant must have on its permanent payroll at least ten (10) </w:t>
            </w:r>
            <w:r>
              <w:rPr>
                <w:rFonts w:cs="Arial"/>
                <w:sz w:val="16"/>
                <w:szCs w:val="16"/>
                <w:lang w:val="en-GB"/>
              </w:rPr>
              <w:t xml:space="preserve">Graduate </w:t>
            </w:r>
            <w:r w:rsidRPr="00060F7F">
              <w:rPr>
                <w:rFonts w:cs="Arial"/>
                <w:sz w:val="16"/>
                <w:szCs w:val="16"/>
                <w:lang w:val="en-GB"/>
              </w:rPr>
              <w:t xml:space="preserve">Engineers </w:t>
            </w:r>
            <w:r>
              <w:rPr>
                <w:rFonts w:cs="Arial"/>
                <w:sz w:val="16"/>
                <w:szCs w:val="16"/>
                <w:lang w:val="en-GB"/>
              </w:rPr>
              <w:t>(</w:t>
            </w:r>
            <w:r w:rsidRPr="00060F7F">
              <w:rPr>
                <w:rFonts w:cs="Arial"/>
                <w:sz w:val="16"/>
                <w:szCs w:val="16"/>
                <w:lang w:val="en-GB"/>
              </w:rPr>
              <w:t xml:space="preserve">or </w:t>
            </w:r>
            <w:r>
              <w:rPr>
                <w:rFonts w:cs="Arial"/>
                <w:sz w:val="16"/>
                <w:szCs w:val="16"/>
                <w:lang w:val="en-GB"/>
              </w:rPr>
              <w:t xml:space="preserve">equivalent) </w:t>
            </w:r>
            <w:r w:rsidRPr="00060F7F">
              <w:rPr>
                <w:rFonts w:cs="Arial"/>
                <w:sz w:val="16"/>
                <w:szCs w:val="16"/>
                <w:lang w:val="en-GB"/>
              </w:rPr>
              <w:t>with experience in relevant field of 10 years or more.</w:t>
            </w:r>
          </w:p>
          <w:p w:rsidR="00CA359C" w:rsidRPr="00060F7F" w:rsidRDefault="00CA359C" w:rsidP="00874728">
            <w:pPr>
              <w:spacing w:before="60" w:after="60"/>
              <w:ind w:left="72" w:right="72"/>
              <w:rPr>
                <w:rFonts w:eastAsia="Arial Unicode MS" w:cs="Arial"/>
                <w:sz w:val="16"/>
                <w:szCs w:val="16"/>
                <w:lang w:val="en-GB"/>
              </w:rPr>
            </w:pPr>
          </w:p>
        </w:tc>
        <w:tc>
          <w:tcPr>
            <w:tcW w:w="108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A359C" w:rsidRPr="00060F7F" w:rsidRDefault="00CA359C" w:rsidP="00874728">
            <w:pPr>
              <w:spacing w:before="60" w:after="60"/>
              <w:ind w:left="72" w:right="72"/>
              <w:jc w:val="center"/>
              <w:rPr>
                <w:rFonts w:eastAsia="Arial Unicode MS" w:cs="Arial"/>
                <w:sz w:val="16"/>
                <w:szCs w:val="18"/>
                <w:lang w:val="en-GB"/>
              </w:rPr>
            </w:pPr>
            <w:r w:rsidRPr="00060F7F">
              <w:rPr>
                <w:rFonts w:cs="Arial"/>
                <w:sz w:val="16"/>
                <w:szCs w:val="18"/>
                <w:lang w:val="en-GB"/>
              </w:rPr>
              <w:t>must meet all requirement</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359C" w:rsidRPr="00060F7F" w:rsidRDefault="00CA359C" w:rsidP="00874728">
            <w:pPr>
              <w:spacing w:before="60" w:after="60"/>
              <w:ind w:left="72" w:right="72"/>
              <w:jc w:val="center"/>
              <w:rPr>
                <w:rFonts w:eastAsia="Arial Unicode MS" w:cs="Arial"/>
                <w:sz w:val="16"/>
                <w:szCs w:val="18"/>
                <w:lang w:val="en-GB"/>
              </w:rPr>
            </w:pPr>
            <w:r w:rsidRPr="00060F7F">
              <w:rPr>
                <w:rFonts w:cs="Arial"/>
                <w:sz w:val="16"/>
                <w:szCs w:val="18"/>
                <w:lang w:val="en-GB"/>
              </w:rPr>
              <w:t>must meet all requirement</w:t>
            </w:r>
          </w:p>
        </w:tc>
        <w:tc>
          <w:tcPr>
            <w:tcW w:w="175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A359C" w:rsidRPr="00060F7F" w:rsidRDefault="00CA359C" w:rsidP="00874728">
            <w:pPr>
              <w:spacing w:before="60" w:after="60"/>
              <w:ind w:left="72" w:right="72"/>
              <w:jc w:val="center"/>
              <w:rPr>
                <w:rFonts w:eastAsia="Arial Unicode MS" w:cs="Arial"/>
                <w:sz w:val="16"/>
                <w:szCs w:val="18"/>
                <w:lang w:val="en-GB"/>
              </w:rPr>
            </w:pPr>
            <w:r w:rsidRPr="00060F7F">
              <w:rPr>
                <w:rFonts w:cs="Arial"/>
                <w:sz w:val="16"/>
                <w:szCs w:val="18"/>
                <w:lang w:val="en-GB"/>
              </w:rPr>
              <w:t>Not applicable</w:t>
            </w:r>
          </w:p>
        </w:tc>
        <w:tc>
          <w:tcPr>
            <w:tcW w:w="1649"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rsidR="00CA359C" w:rsidRPr="00060F7F" w:rsidRDefault="00CA359C" w:rsidP="00874728">
            <w:pPr>
              <w:spacing w:before="60"/>
              <w:ind w:left="72" w:right="72"/>
              <w:jc w:val="center"/>
              <w:rPr>
                <w:rFonts w:cs="Arial"/>
                <w:sz w:val="16"/>
                <w:szCs w:val="18"/>
                <w:lang w:val="en-GB"/>
              </w:rPr>
            </w:pPr>
            <w:r w:rsidRPr="00060F7F">
              <w:rPr>
                <w:rFonts w:cs="Arial"/>
                <w:sz w:val="16"/>
                <w:szCs w:val="18"/>
                <w:lang w:val="en-GB"/>
              </w:rPr>
              <w:t>Forms</w:t>
            </w:r>
          </w:p>
          <w:p w:rsidR="00CA359C" w:rsidRPr="00060F7F" w:rsidRDefault="00CA359C" w:rsidP="00874728">
            <w:pPr>
              <w:ind w:left="72" w:right="72"/>
              <w:jc w:val="center"/>
              <w:rPr>
                <w:rFonts w:cs="Arial"/>
                <w:sz w:val="16"/>
                <w:szCs w:val="18"/>
                <w:lang w:val="en-GB"/>
              </w:rPr>
            </w:pPr>
            <w:r w:rsidRPr="00060F7F">
              <w:rPr>
                <w:rFonts w:cs="Arial"/>
                <w:sz w:val="16"/>
                <w:szCs w:val="18"/>
                <w:lang w:val="en-GB"/>
              </w:rPr>
              <w:t>PER-5.1</w:t>
            </w:r>
          </w:p>
          <w:p w:rsidR="00CA359C" w:rsidRPr="00060F7F" w:rsidRDefault="00CA359C" w:rsidP="00874728">
            <w:pPr>
              <w:ind w:left="72" w:right="72"/>
              <w:jc w:val="center"/>
              <w:rPr>
                <w:rFonts w:cs="Arial"/>
                <w:sz w:val="16"/>
                <w:szCs w:val="18"/>
                <w:lang w:val="en-GB"/>
              </w:rPr>
            </w:pPr>
            <w:r w:rsidRPr="00060F7F">
              <w:rPr>
                <w:rFonts w:cs="Arial"/>
                <w:sz w:val="16"/>
                <w:szCs w:val="18"/>
                <w:lang w:val="en-GB"/>
              </w:rPr>
              <w:t>and</w:t>
            </w:r>
          </w:p>
          <w:p w:rsidR="00CA359C" w:rsidRPr="00060F7F" w:rsidRDefault="00CA359C" w:rsidP="00874728">
            <w:pPr>
              <w:ind w:left="72" w:right="72"/>
              <w:jc w:val="center"/>
              <w:rPr>
                <w:rFonts w:eastAsia="Arial Unicode MS" w:cs="Arial"/>
                <w:sz w:val="16"/>
                <w:szCs w:val="18"/>
                <w:lang w:val="en-GB"/>
              </w:rPr>
            </w:pPr>
            <w:r w:rsidRPr="00060F7F">
              <w:rPr>
                <w:rFonts w:cs="Arial"/>
                <w:sz w:val="16"/>
                <w:szCs w:val="18"/>
                <w:lang w:val="en-GB"/>
              </w:rPr>
              <w:t>PER-5.2</w:t>
            </w:r>
          </w:p>
        </w:tc>
      </w:tr>
    </w:tbl>
    <w:p w:rsidR="00CA359C" w:rsidRPr="00B75863" w:rsidRDefault="00CA359C" w:rsidP="00DF0115">
      <w:pPr>
        <w:pStyle w:val="SectionVHeader"/>
        <w:jc w:val="left"/>
        <w:sectPr w:rsidR="00CA359C" w:rsidRPr="00B75863" w:rsidSect="00FF0DDA">
          <w:footerReference w:type="default" r:id="rId30"/>
          <w:pgSz w:w="11909" w:h="16834" w:code="9"/>
          <w:pgMar w:top="1440" w:right="1440" w:bottom="1440" w:left="1440" w:header="720" w:footer="720" w:gutter="0"/>
          <w:pgNumType w:start="9" w:chapStyle="1"/>
          <w:cols w:space="720"/>
        </w:sectPr>
      </w:pPr>
    </w:p>
    <w:p w:rsidR="002617BA" w:rsidRPr="00B75863" w:rsidRDefault="002617BA">
      <w:pPr>
        <w:pStyle w:val="Heading2"/>
        <w:rPr>
          <w:rFonts w:cs="Arial"/>
        </w:rPr>
      </w:pPr>
      <w:bookmarkStart w:id="262" w:name="_Toc27470262"/>
      <w:r w:rsidRPr="00B75863">
        <w:lastRenderedPageBreak/>
        <w:t>Section I</w:t>
      </w:r>
      <w:r w:rsidR="003F68FA" w:rsidRPr="00B75863">
        <w:t>II</w:t>
      </w:r>
      <w:r w:rsidRPr="00B75863">
        <w:t>.  Application Forms</w:t>
      </w:r>
      <w:bookmarkEnd w:id="262"/>
    </w:p>
    <w:p w:rsidR="00DC6A57" w:rsidRPr="00B75863" w:rsidRDefault="00DC6A57">
      <w:pPr>
        <w:pStyle w:val="SectionVHeader"/>
        <w:sectPr w:rsidR="00DC6A57" w:rsidRPr="00B75863" w:rsidSect="00AD503F">
          <w:footerReference w:type="default" r:id="rId31"/>
          <w:pgSz w:w="11909" w:h="16834" w:code="9"/>
          <w:pgMar w:top="1440" w:right="1440" w:bottom="1440" w:left="1440" w:header="720" w:footer="720" w:gutter="0"/>
          <w:pgNumType w:fmt="lowerRoman" w:start="1" w:chapStyle="1"/>
          <w:cols w:space="720"/>
          <w:vAlign w:val="center"/>
        </w:sectPr>
      </w:pPr>
    </w:p>
    <w:p w:rsidR="002617BA" w:rsidRPr="00B75863" w:rsidRDefault="002617BA">
      <w:pPr>
        <w:pStyle w:val="SectionVHeader"/>
        <w:rPr>
          <w:sz w:val="28"/>
        </w:rPr>
      </w:pPr>
      <w:bookmarkStart w:id="263" w:name="_Toc470508024"/>
      <w:bookmarkStart w:id="264" w:name="_Toc26089087"/>
      <w:bookmarkStart w:id="265" w:name="_Toc41788874"/>
      <w:bookmarkStart w:id="266" w:name="_Toc470781342"/>
      <w:bookmarkStart w:id="267" w:name="_Toc470507661"/>
      <w:r w:rsidRPr="00B75863">
        <w:rPr>
          <w:sz w:val="28"/>
        </w:rPr>
        <w:lastRenderedPageBreak/>
        <w:t>Application Submission Sheet</w:t>
      </w:r>
      <w:bookmarkEnd w:id="263"/>
      <w:bookmarkEnd w:id="264"/>
      <w:bookmarkEnd w:id="265"/>
      <w:bookmarkEnd w:id="266"/>
    </w:p>
    <w:p w:rsidR="005C7C4F" w:rsidRPr="00B75863" w:rsidRDefault="005C7C4F" w:rsidP="005C7C4F">
      <w:pPr>
        <w:tabs>
          <w:tab w:val="right" w:leader="dot" w:pos="9000"/>
        </w:tabs>
        <w:ind w:left="6667" w:hanging="907"/>
        <w:jc w:val="left"/>
      </w:pPr>
    </w:p>
    <w:p w:rsidR="005C7C4F" w:rsidRPr="00B75863" w:rsidRDefault="005C7C4F" w:rsidP="00A64D54">
      <w:pPr>
        <w:tabs>
          <w:tab w:val="right" w:leader="dot" w:pos="9000"/>
        </w:tabs>
        <w:ind w:left="5670" w:hanging="850"/>
        <w:jc w:val="left"/>
      </w:pPr>
      <w:r w:rsidRPr="00B75863">
        <w:t>Date:</w:t>
      </w:r>
      <w:r w:rsidRPr="00B75863">
        <w:tab/>
      </w:r>
      <w:r w:rsidRPr="00B75863">
        <w:tab/>
      </w:r>
    </w:p>
    <w:p w:rsidR="005C7C4F" w:rsidRPr="00B75863" w:rsidRDefault="005C7C4F" w:rsidP="00A64D54">
      <w:pPr>
        <w:tabs>
          <w:tab w:val="right" w:leader="dot" w:pos="9000"/>
        </w:tabs>
        <w:ind w:left="5670" w:hanging="850"/>
        <w:jc w:val="left"/>
      </w:pPr>
      <w:r w:rsidRPr="00B75863">
        <w:t xml:space="preserve">IFP No.: </w:t>
      </w:r>
      <w:r w:rsidRPr="00B75863">
        <w:tab/>
      </w:r>
      <w:r w:rsidR="00EE4AFC" w:rsidRPr="00B75863">
        <w:t>2</w:t>
      </w:r>
      <w:r w:rsidR="002F3157">
        <w:t>B</w:t>
      </w:r>
      <w:r w:rsidR="002E0AF2" w:rsidRPr="00B75863">
        <w:t>-RLNG-</w:t>
      </w:r>
      <w:r w:rsidR="00D7500F" w:rsidRPr="00B75863">
        <w:t>POWER PLANT</w:t>
      </w:r>
      <w:r w:rsidR="00A64D54">
        <w:t xml:space="preserve"> (</w:t>
      </w:r>
      <w:r w:rsidR="00A64D54" w:rsidRPr="00B75863">
        <w:t>O&amp;</w:t>
      </w:r>
      <w:r w:rsidR="00A64D54">
        <w:t>M)</w:t>
      </w:r>
      <w:r w:rsidR="001E55AF" w:rsidRPr="00B75863">
        <w:t>-</w:t>
      </w:r>
      <w:r w:rsidR="00A64D54">
        <w:t>R1</w:t>
      </w:r>
    </w:p>
    <w:p w:rsidR="00136A19" w:rsidRPr="00B75863" w:rsidRDefault="00136A19" w:rsidP="00387C95">
      <w:pPr>
        <w:pStyle w:val="BodyText"/>
        <w:tabs>
          <w:tab w:val="left" w:pos="792"/>
          <w:tab w:val="left" w:pos="1080"/>
          <w:tab w:val="right" w:leader="dot" w:pos="6822"/>
        </w:tabs>
        <w:spacing w:after="0"/>
        <w:jc w:val="center"/>
        <w:rPr>
          <w:rFonts w:cs="Arial"/>
          <w:b/>
        </w:rPr>
      </w:pPr>
    </w:p>
    <w:p w:rsidR="006B5C13" w:rsidRPr="00B75863" w:rsidRDefault="00F03F92" w:rsidP="00387C95">
      <w:pPr>
        <w:pStyle w:val="BodyText"/>
        <w:tabs>
          <w:tab w:val="left" w:pos="792"/>
          <w:tab w:val="left" w:pos="1080"/>
          <w:tab w:val="right" w:leader="dot" w:pos="6822"/>
        </w:tabs>
        <w:spacing w:after="0"/>
        <w:jc w:val="center"/>
        <w:rPr>
          <w:rFonts w:cs="Arial"/>
          <w:b/>
        </w:rPr>
      </w:pPr>
      <w:r w:rsidRPr="00B75863">
        <w:rPr>
          <w:rFonts w:cs="Arial"/>
          <w:b/>
        </w:rPr>
        <w:t xml:space="preserve">Operation </w:t>
      </w:r>
      <w:r w:rsidR="00677857" w:rsidRPr="00B75863">
        <w:rPr>
          <w:rFonts w:cs="Arial"/>
          <w:b/>
        </w:rPr>
        <w:t>&amp; Maintenance Works/Services of 12</w:t>
      </w:r>
      <w:r w:rsidR="002F3157">
        <w:rPr>
          <w:rFonts w:cs="Arial"/>
          <w:b/>
        </w:rPr>
        <w:t>23</w:t>
      </w:r>
      <w:r w:rsidR="006B5C13" w:rsidRPr="00B75863">
        <w:rPr>
          <w:rFonts w:cs="Arial"/>
          <w:b/>
        </w:rPr>
        <w:t xml:space="preserve"> MW </w:t>
      </w:r>
      <w:r w:rsidR="00125C04" w:rsidRPr="00B75863">
        <w:rPr>
          <w:rFonts w:cs="Arial"/>
          <w:b/>
        </w:rPr>
        <w:t>Combined Cycle</w:t>
      </w:r>
      <w:r w:rsidR="006B5C13" w:rsidRPr="00B75863">
        <w:rPr>
          <w:rFonts w:cs="Arial"/>
          <w:b/>
        </w:rPr>
        <w:t xml:space="preserve"> Power Plant</w:t>
      </w:r>
      <w:r w:rsidR="002F3157">
        <w:rPr>
          <w:rFonts w:cs="Arial"/>
          <w:b/>
        </w:rPr>
        <w:t>Balloki</w:t>
      </w:r>
      <w:r w:rsidR="00D7500F" w:rsidRPr="00B75863">
        <w:rPr>
          <w:rFonts w:cs="Arial"/>
          <w:b/>
        </w:rPr>
        <w:t>,</w:t>
      </w:r>
      <w:r w:rsidR="00B732FB" w:rsidRPr="00B75863">
        <w:rPr>
          <w:rFonts w:cs="Arial"/>
          <w:b/>
        </w:rPr>
        <w:t xml:space="preserve"> </w:t>
      </w:r>
      <w:r w:rsidR="002F3157">
        <w:rPr>
          <w:rFonts w:cs="Arial"/>
          <w:b/>
        </w:rPr>
        <w:t>Kasur</w:t>
      </w:r>
      <w:r w:rsidR="00C079F9" w:rsidRPr="00B75863">
        <w:rPr>
          <w:rFonts w:cs="Arial"/>
          <w:b/>
        </w:rPr>
        <w:t>, Pakistan</w:t>
      </w:r>
    </w:p>
    <w:p w:rsidR="002617BA" w:rsidRPr="00B75863" w:rsidRDefault="002617BA" w:rsidP="00971C59"/>
    <w:p w:rsidR="00136A19" w:rsidRPr="00B75863" w:rsidRDefault="00136A19" w:rsidP="00F03F92">
      <w:pPr>
        <w:pStyle w:val="BodyText"/>
        <w:tabs>
          <w:tab w:val="num" w:pos="504"/>
          <w:tab w:val="right" w:pos="6804"/>
        </w:tabs>
        <w:spacing w:before="0" w:after="0"/>
        <w:ind w:left="504" w:hanging="504"/>
      </w:pPr>
    </w:p>
    <w:p w:rsidR="00136A19" w:rsidRPr="00B75863" w:rsidRDefault="00136A19" w:rsidP="00F03F92">
      <w:pPr>
        <w:pStyle w:val="BodyText"/>
        <w:tabs>
          <w:tab w:val="num" w:pos="504"/>
          <w:tab w:val="right" w:pos="6804"/>
        </w:tabs>
        <w:spacing w:before="0" w:after="0"/>
        <w:ind w:left="504" w:hanging="504"/>
      </w:pPr>
    </w:p>
    <w:p w:rsidR="00A64D54" w:rsidRPr="00E41357" w:rsidRDefault="002617BA" w:rsidP="00A64D54">
      <w:pPr>
        <w:pStyle w:val="BodyText"/>
        <w:tabs>
          <w:tab w:val="num" w:pos="504"/>
          <w:tab w:val="right" w:pos="6804"/>
        </w:tabs>
        <w:spacing w:before="0" w:after="0"/>
        <w:ind w:left="504" w:hanging="504"/>
        <w:jc w:val="left"/>
        <w:rPr>
          <w:b/>
        </w:rPr>
      </w:pPr>
      <w:r w:rsidRPr="00B75863">
        <w:t xml:space="preserve">To:  </w:t>
      </w:r>
      <w:r w:rsidR="00925AA0" w:rsidRPr="00B75863">
        <w:t xml:space="preserve"> </w:t>
      </w:r>
      <w:r w:rsidR="000703D3" w:rsidRPr="00B75863">
        <w:t xml:space="preserve"> </w:t>
      </w:r>
      <w:r w:rsidR="00A64D54" w:rsidRPr="00E41357">
        <w:rPr>
          <w:b/>
        </w:rPr>
        <w:t xml:space="preserve">Mr. </w:t>
      </w:r>
      <w:r w:rsidR="00A64D54">
        <w:rPr>
          <w:b/>
        </w:rPr>
        <w:t>Shahzad Aziz</w:t>
      </w:r>
      <w:r w:rsidR="00686373">
        <w:rPr>
          <w:b/>
        </w:rPr>
        <w:t xml:space="preserve"> Khan</w:t>
      </w:r>
      <w:r w:rsidR="00A64D54">
        <w:rPr>
          <w:b/>
        </w:rPr>
        <w:t xml:space="preserve"> (GM Admin &amp; HR)</w:t>
      </w:r>
      <w:r w:rsidR="00A64D54" w:rsidRPr="00E41357">
        <w:rPr>
          <w:b/>
        </w:rPr>
        <w:t>,</w:t>
      </w:r>
      <w:r w:rsidR="00A64D54">
        <w:rPr>
          <w:b/>
        </w:rPr>
        <w:br/>
      </w:r>
      <w:r w:rsidR="00A64D54" w:rsidRPr="00E41357">
        <w:rPr>
          <w:b/>
        </w:rPr>
        <w:t>National Power Parks Management Company (Pvt) Limited</w:t>
      </w:r>
      <w:r w:rsidR="00A64D54" w:rsidRPr="00E41357">
        <w:rPr>
          <w:b/>
        </w:rPr>
        <w:tab/>
      </w:r>
    </w:p>
    <w:p w:rsidR="00A64D54" w:rsidRPr="00E41357" w:rsidRDefault="00A64D54" w:rsidP="00A64D54">
      <w:pPr>
        <w:tabs>
          <w:tab w:val="left" w:pos="525"/>
        </w:tabs>
        <w:ind w:left="522" w:hanging="522"/>
        <w:rPr>
          <w:rFonts w:cs="Arial"/>
          <w:b/>
        </w:rPr>
      </w:pPr>
      <w:r w:rsidRPr="00E41357">
        <w:rPr>
          <w:b/>
        </w:rPr>
        <w:tab/>
        <w:t xml:space="preserve">Address: </w:t>
      </w:r>
      <w:r w:rsidRPr="00E41357">
        <w:rPr>
          <w:rFonts w:cs="Arial"/>
          <w:b/>
        </w:rPr>
        <w:t>2</w:t>
      </w:r>
      <w:r w:rsidRPr="00E41357">
        <w:rPr>
          <w:rFonts w:cs="Arial"/>
          <w:b/>
          <w:vertAlign w:val="superscript"/>
        </w:rPr>
        <w:t>nd</w:t>
      </w:r>
      <w:r w:rsidRPr="00E41357">
        <w:rPr>
          <w:rFonts w:cs="Arial"/>
          <w:b/>
        </w:rPr>
        <w:t xml:space="preserve"> Floor, 7-C-1, Gulberg-III, Lahore, Pakistan</w:t>
      </w:r>
    </w:p>
    <w:p w:rsidR="00A64D54" w:rsidRPr="00E41357" w:rsidRDefault="00A64D54" w:rsidP="00A64D54">
      <w:pPr>
        <w:pStyle w:val="BodyText"/>
        <w:tabs>
          <w:tab w:val="num" w:pos="504"/>
          <w:tab w:val="right" w:leader="dot" w:pos="7182"/>
        </w:tabs>
        <w:spacing w:before="0" w:after="0"/>
        <w:rPr>
          <w:b/>
        </w:rPr>
      </w:pPr>
      <w:r w:rsidRPr="00E41357">
        <w:rPr>
          <w:b/>
        </w:rPr>
        <w:tab/>
        <w:t>Telephone: +92-42-35759274</w:t>
      </w:r>
    </w:p>
    <w:p w:rsidR="00A64D54" w:rsidRPr="00E41357" w:rsidRDefault="00A64D54" w:rsidP="00686373">
      <w:pPr>
        <w:pStyle w:val="Header2-SubClauses"/>
        <w:spacing w:after="240"/>
        <w:jc w:val="left"/>
        <w:rPr>
          <w:b/>
        </w:rPr>
      </w:pPr>
      <w:r w:rsidRPr="00E41357">
        <w:rPr>
          <w:b/>
        </w:rPr>
        <w:tab/>
        <w:t>Facsimile number: +92-42-35759275</w:t>
      </w:r>
    </w:p>
    <w:p w:rsidR="00A64D54" w:rsidRPr="00B75863" w:rsidRDefault="00A64D54" w:rsidP="00A64D54">
      <w:pPr>
        <w:pStyle w:val="Header2-SubClauses"/>
        <w:spacing w:after="0"/>
        <w:jc w:val="left"/>
        <w:rPr>
          <w:b/>
        </w:rPr>
      </w:pPr>
      <w:r w:rsidRPr="00E41357">
        <w:rPr>
          <w:b/>
        </w:rPr>
        <w:tab/>
        <w:t xml:space="preserve">Email: </w:t>
      </w:r>
      <w:r>
        <w:rPr>
          <w:b/>
        </w:rPr>
        <w:t>shahzad.aziz</w:t>
      </w:r>
      <w:r w:rsidRPr="00E41357">
        <w:rPr>
          <w:b/>
        </w:rPr>
        <w:t>@nppmcl.com</w:t>
      </w:r>
    </w:p>
    <w:p w:rsidR="00136A19" w:rsidRPr="00B75863" w:rsidRDefault="00136A19" w:rsidP="00136A19">
      <w:pPr>
        <w:pStyle w:val="BodyText"/>
        <w:tabs>
          <w:tab w:val="num" w:pos="504"/>
          <w:tab w:val="right" w:leader="dot" w:pos="7182"/>
        </w:tabs>
        <w:spacing w:before="0" w:after="0" w:line="276" w:lineRule="auto"/>
      </w:pPr>
    </w:p>
    <w:p w:rsidR="002617BA" w:rsidRPr="00B75863" w:rsidRDefault="002617BA" w:rsidP="00136A19">
      <w:pPr>
        <w:spacing w:line="276" w:lineRule="auto"/>
      </w:pPr>
      <w:r w:rsidRPr="00B75863">
        <w:t xml:space="preserve">We, the undersigned, apply to be prequalified for the referenced </w:t>
      </w:r>
      <w:r w:rsidRPr="00B75863">
        <w:rPr>
          <w:iCs/>
        </w:rPr>
        <w:t>I</w:t>
      </w:r>
      <w:r w:rsidR="00A7032C" w:rsidRPr="00B75863">
        <w:rPr>
          <w:iCs/>
        </w:rPr>
        <w:t>FP</w:t>
      </w:r>
      <w:r w:rsidRPr="00B75863">
        <w:t xml:space="preserve"> and declare the following:</w:t>
      </w:r>
    </w:p>
    <w:p w:rsidR="002617BA" w:rsidRPr="00B75863" w:rsidRDefault="002617BA" w:rsidP="00136A19">
      <w:pPr>
        <w:spacing w:line="276" w:lineRule="auto"/>
      </w:pPr>
    </w:p>
    <w:p w:rsidR="002617BA" w:rsidRPr="00B75863" w:rsidRDefault="002617BA" w:rsidP="00136A19">
      <w:pPr>
        <w:numPr>
          <w:ilvl w:val="0"/>
          <w:numId w:val="12"/>
        </w:numPr>
        <w:tabs>
          <w:tab w:val="right" w:leader="dot" w:pos="9000"/>
        </w:tabs>
        <w:spacing w:line="276" w:lineRule="auto"/>
        <w:ind w:left="418" w:hanging="418"/>
      </w:pPr>
      <w:r w:rsidRPr="00B75863">
        <w:t xml:space="preserve">We have examined and have no reservations to the </w:t>
      </w:r>
      <w:r w:rsidR="00C13AE2" w:rsidRPr="00B75863">
        <w:t>Prequalification Documents</w:t>
      </w:r>
      <w:r w:rsidRPr="00B75863">
        <w:t xml:space="preserve">, including </w:t>
      </w:r>
      <w:r w:rsidR="00686373">
        <w:t xml:space="preserve">all </w:t>
      </w:r>
      <w:r w:rsidRPr="00B75863">
        <w:t xml:space="preserve">Addenda </w:t>
      </w:r>
      <w:r w:rsidR="00686373">
        <w:t>thereto</w:t>
      </w:r>
      <w:r w:rsidRPr="00B75863">
        <w:t xml:space="preserve"> issued in accordance with ITA Clause 8.</w:t>
      </w:r>
    </w:p>
    <w:p w:rsidR="002617BA" w:rsidRPr="00B75863" w:rsidRDefault="002617BA" w:rsidP="00136A19">
      <w:pPr>
        <w:pStyle w:val="Header"/>
        <w:spacing w:line="276" w:lineRule="auto"/>
      </w:pPr>
    </w:p>
    <w:p w:rsidR="002617BA" w:rsidRPr="00B75863" w:rsidRDefault="002617BA" w:rsidP="00136A19">
      <w:pPr>
        <w:numPr>
          <w:ilvl w:val="0"/>
          <w:numId w:val="12"/>
        </w:numPr>
        <w:tabs>
          <w:tab w:val="right" w:leader="dot" w:pos="9000"/>
        </w:tabs>
        <w:spacing w:line="276" w:lineRule="auto"/>
        <w:ind w:left="418" w:hanging="418"/>
      </w:pPr>
      <w:r w:rsidRPr="00B75863">
        <w:t xml:space="preserve">We, including all </w:t>
      </w:r>
      <w:r w:rsidR="00A7032C" w:rsidRPr="00B75863">
        <w:t xml:space="preserve">JV partners </w:t>
      </w:r>
      <w:r w:rsidRPr="00B75863">
        <w:t>for any part of the contract(s) resulting from this prequalification process, if any, have nationalities of eligible countries, in accordance with ITA Sub-Clause 4.2.</w:t>
      </w:r>
    </w:p>
    <w:p w:rsidR="002617BA" w:rsidRPr="00B75863" w:rsidRDefault="002617BA" w:rsidP="00136A19">
      <w:pPr>
        <w:tabs>
          <w:tab w:val="right" w:leader="dot" w:pos="9000"/>
        </w:tabs>
        <w:spacing w:line="276" w:lineRule="auto"/>
      </w:pPr>
    </w:p>
    <w:p w:rsidR="002617BA" w:rsidRPr="00B75863" w:rsidRDefault="002617BA" w:rsidP="00136A19">
      <w:pPr>
        <w:numPr>
          <w:ilvl w:val="0"/>
          <w:numId w:val="12"/>
        </w:numPr>
        <w:tabs>
          <w:tab w:val="right" w:leader="dot" w:pos="9000"/>
        </w:tabs>
        <w:spacing w:line="276" w:lineRule="auto"/>
        <w:ind w:left="418" w:hanging="418"/>
      </w:pPr>
      <w:r w:rsidRPr="00B75863">
        <w:t xml:space="preserve">We understand that at the time of bidding, we, including any </w:t>
      </w:r>
      <w:r w:rsidR="007A78E5" w:rsidRPr="00B75863">
        <w:t xml:space="preserve">JV partners </w:t>
      </w:r>
      <w:r w:rsidRPr="00B75863">
        <w:t>for any part of the contract resulting from this procurement process, shall not have any conflict of interest in accordance with ITA Sub-Clause 4.4.</w:t>
      </w:r>
    </w:p>
    <w:p w:rsidR="002617BA" w:rsidRPr="00B75863" w:rsidRDefault="002617BA" w:rsidP="00136A19">
      <w:pPr>
        <w:tabs>
          <w:tab w:val="right" w:pos="9000"/>
        </w:tabs>
        <w:spacing w:line="276" w:lineRule="auto"/>
      </w:pPr>
    </w:p>
    <w:p w:rsidR="00DC6C7C" w:rsidRPr="00B75863" w:rsidRDefault="002617BA">
      <w:pPr>
        <w:numPr>
          <w:ilvl w:val="0"/>
          <w:numId w:val="12"/>
        </w:numPr>
        <w:tabs>
          <w:tab w:val="right" w:leader="dot" w:pos="9000"/>
        </w:tabs>
        <w:spacing w:line="276" w:lineRule="auto"/>
        <w:ind w:left="418" w:hanging="418"/>
      </w:pPr>
      <w:r w:rsidRPr="00B75863">
        <w:t xml:space="preserve">We, including any </w:t>
      </w:r>
      <w:r w:rsidR="007A78E5" w:rsidRPr="00B75863">
        <w:t xml:space="preserve">JV partners </w:t>
      </w:r>
      <w:r w:rsidRPr="00B75863">
        <w:t>for any part of the contract(s) resulting from this prequalification, have not been declared ineligible</w:t>
      </w:r>
      <w:r w:rsidR="00E572AF" w:rsidRPr="00B75863">
        <w:t>/blacklist</w:t>
      </w:r>
      <w:r w:rsidR="00A5245D" w:rsidRPr="00B75863">
        <w:t>ed</w:t>
      </w:r>
      <w:r w:rsidRPr="00B75863">
        <w:t xml:space="preserve"> by </w:t>
      </w:r>
      <w:r w:rsidR="00DB144B" w:rsidRPr="00B75863">
        <w:t xml:space="preserve">any of our </w:t>
      </w:r>
      <w:r w:rsidR="00116883" w:rsidRPr="00B75863">
        <w:t>Employer</w:t>
      </w:r>
      <w:r w:rsidR="00DB144B" w:rsidRPr="00B75863">
        <w:t>s</w:t>
      </w:r>
      <w:r w:rsidR="00116883" w:rsidRPr="00B75863">
        <w:t xml:space="preserve"> </w:t>
      </w:r>
      <w:r w:rsidR="00DC6C7C" w:rsidRPr="00B75863">
        <w:t>in accordance with ITA Sub-Clause 4.5.</w:t>
      </w:r>
    </w:p>
    <w:p w:rsidR="002617BA" w:rsidRPr="00B75863" w:rsidRDefault="002617BA" w:rsidP="00136A19">
      <w:pPr>
        <w:tabs>
          <w:tab w:val="right" w:pos="9000"/>
        </w:tabs>
        <w:spacing w:line="276" w:lineRule="auto"/>
        <w:ind w:left="420"/>
      </w:pPr>
    </w:p>
    <w:p w:rsidR="00DC6C7C" w:rsidRPr="00B75863" w:rsidRDefault="00DC6C7C" w:rsidP="00136A19">
      <w:pPr>
        <w:numPr>
          <w:ilvl w:val="0"/>
          <w:numId w:val="12"/>
        </w:numPr>
        <w:tabs>
          <w:tab w:val="right" w:leader="dot" w:pos="9000"/>
        </w:tabs>
        <w:spacing w:line="276" w:lineRule="auto"/>
        <w:ind w:left="418" w:hanging="418"/>
      </w:pPr>
      <w:r w:rsidRPr="00B75863">
        <w:t>We, including any JV partners</w:t>
      </w:r>
      <w:r w:rsidR="00BD50BB" w:rsidRPr="00B75863">
        <w:t>,</w:t>
      </w:r>
      <w:r w:rsidRPr="00B75863">
        <w:t xml:space="preserve"> </w:t>
      </w:r>
      <w:r w:rsidR="00BD50BB" w:rsidRPr="00B75863">
        <w:t xml:space="preserve">shall </w:t>
      </w:r>
      <w:r w:rsidRPr="00B75863">
        <w:t>comply with the requirements</w:t>
      </w:r>
      <w:r w:rsidR="006C4F6E" w:rsidRPr="00B75863">
        <w:t xml:space="preserve"> </w:t>
      </w:r>
      <w:r w:rsidRPr="00B75863">
        <w:t>in accordance with ITA Sub-Clause</w:t>
      </w:r>
      <w:r w:rsidR="00063E3C" w:rsidRPr="00B75863">
        <w:t>s</w:t>
      </w:r>
      <w:r w:rsidRPr="00B75863">
        <w:t xml:space="preserve"> 4.7</w:t>
      </w:r>
      <w:r w:rsidR="00063E3C" w:rsidRPr="00B75863">
        <w:t xml:space="preserve"> and 4.8</w:t>
      </w:r>
      <w:r w:rsidR="00BD50BB" w:rsidRPr="00B75863">
        <w:t>.</w:t>
      </w:r>
    </w:p>
    <w:p w:rsidR="002617BA" w:rsidRPr="00B75863" w:rsidRDefault="002617BA" w:rsidP="00136A19">
      <w:pPr>
        <w:pStyle w:val="Header"/>
        <w:spacing w:line="276" w:lineRule="auto"/>
      </w:pPr>
    </w:p>
    <w:p w:rsidR="002617BA" w:rsidRPr="00B75863" w:rsidRDefault="00D86B45" w:rsidP="0053253D">
      <w:pPr>
        <w:numPr>
          <w:ilvl w:val="0"/>
          <w:numId w:val="12"/>
        </w:numPr>
        <w:tabs>
          <w:tab w:val="right" w:pos="9000"/>
        </w:tabs>
        <w:spacing w:after="60" w:line="276" w:lineRule="auto"/>
        <w:ind w:left="418" w:hanging="418"/>
      </w:pPr>
      <w:r w:rsidRPr="00B75863">
        <w:t xml:space="preserve">We understand that you may cancel the prequalification process at any time and that you are not bound either to accept any </w:t>
      </w:r>
      <w:r w:rsidR="00791B6F" w:rsidRPr="00B75863">
        <w:t>A</w:t>
      </w:r>
      <w:r w:rsidRPr="00B75863">
        <w:t xml:space="preserve">pplication that you may receive or to invite the prequalified </w:t>
      </w:r>
      <w:r w:rsidR="00791B6F" w:rsidRPr="00B75863">
        <w:t>A</w:t>
      </w:r>
      <w:r w:rsidRPr="00B75863">
        <w:t xml:space="preserve">pplicants to bid for the </w:t>
      </w:r>
      <w:r w:rsidR="002D50F6">
        <w:t xml:space="preserve">subject </w:t>
      </w:r>
      <w:r w:rsidRPr="00B75863">
        <w:t>contract</w:t>
      </w:r>
      <w:r w:rsidR="002D50F6">
        <w:t xml:space="preserve"> of</w:t>
      </w:r>
      <w:r w:rsidRPr="00B75863">
        <w:t xml:space="preserve"> this prequalification, without incurring any liability to the Applicants, in accordance with ITA Clause 26.</w:t>
      </w:r>
    </w:p>
    <w:p w:rsidR="00EA3D45" w:rsidRPr="00B75863" w:rsidRDefault="00EA3D45" w:rsidP="00136A19">
      <w:pPr>
        <w:pStyle w:val="ListParagraph"/>
        <w:spacing w:line="276" w:lineRule="auto"/>
      </w:pPr>
    </w:p>
    <w:p w:rsidR="002617BA" w:rsidRPr="00B75863" w:rsidRDefault="002617BA" w:rsidP="0053253D">
      <w:pPr>
        <w:numPr>
          <w:ilvl w:val="0"/>
          <w:numId w:val="12"/>
        </w:numPr>
        <w:tabs>
          <w:tab w:val="right" w:pos="9000"/>
        </w:tabs>
        <w:spacing w:before="60" w:after="60" w:line="276" w:lineRule="auto"/>
        <w:ind w:left="418" w:hanging="418"/>
      </w:pPr>
      <w:r w:rsidRPr="00B75863">
        <w:t xml:space="preserve">We agree to permit </w:t>
      </w:r>
      <w:r w:rsidR="00EA3D45" w:rsidRPr="00B75863">
        <w:t>the Employer</w:t>
      </w:r>
      <w:r w:rsidRPr="00B75863">
        <w:t xml:space="preserve"> or its representative to inspect our accounts and records and other documents relating to the </w:t>
      </w:r>
      <w:r w:rsidR="00791B6F" w:rsidRPr="00B75863">
        <w:t>A</w:t>
      </w:r>
      <w:r w:rsidRPr="00B75863">
        <w:t xml:space="preserve">pplication for prequalification and to have them audited by auditors </w:t>
      </w:r>
      <w:r w:rsidR="00420E93" w:rsidRPr="00B75863">
        <w:t xml:space="preserve">appointed </w:t>
      </w:r>
      <w:r w:rsidRPr="00B75863">
        <w:t>by the</w:t>
      </w:r>
      <w:r w:rsidR="00EA3D45" w:rsidRPr="00B75863">
        <w:t xml:space="preserve"> Employer</w:t>
      </w:r>
      <w:r w:rsidRPr="00B75863">
        <w:t>.</w:t>
      </w:r>
    </w:p>
    <w:p w:rsidR="00EA3D45" w:rsidRPr="00B75863" w:rsidRDefault="00EA3D45" w:rsidP="00136A19">
      <w:pPr>
        <w:pStyle w:val="ListParagraph"/>
        <w:spacing w:line="276" w:lineRule="auto"/>
      </w:pPr>
    </w:p>
    <w:p w:rsidR="002617BA" w:rsidRPr="00B75863" w:rsidRDefault="002617BA" w:rsidP="00136A19">
      <w:pPr>
        <w:numPr>
          <w:ilvl w:val="0"/>
          <w:numId w:val="12"/>
        </w:numPr>
        <w:tabs>
          <w:tab w:val="right" w:pos="9000"/>
        </w:tabs>
        <w:spacing w:before="60" w:after="60" w:line="276" w:lineRule="auto"/>
        <w:ind w:left="418" w:hanging="418"/>
      </w:pPr>
      <w:r w:rsidRPr="00B75863">
        <w:t xml:space="preserve">All of the Forms accompanying the Application have duly been signed </w:t>
      </w:r>
      <w:r w:rsidR="00CD49F8" w:rsidRPr="00B75863">
        <w:t>by</w:t>
      </w:r>
      <w:r w:rsidRPr="00B75863">
        <w:t xml:space="preserve"> the undersigned and stamped.</w:t>
      </w:r>
    </w:p>
    <w:p w:rsidR="002617BA" w:rsidRPr="00B75863" w:rsidRDefault="00584174" w:rsidP="00584174">
      <w:pPr>
        <w:pStyle w:val="Footer"/>
        <w:tabs>
          <w:tab w:val="clear" w:pos="4320"/>
          <w:tab w:val="clear" w:pos="8640"/>
          <w:tab w:val="left" w:pos="6765"/>
        </w:tabs>
      </w:pPr>
      <w:r w:rsidRPr="00B75863">
        <w:tab/>
      </w:r>
    </w:p>
    <w:p w:rsidR="002617BA" w:rsidRPr="00B75863" w:rsidRDefault="002617BA" w:rsidP="00971C59">
      <w:pPr>
        <w:tabs>
          <w:tab w:val="right" w:leader="dot" w:pos="9000"/>
        </w:tabs>
        <w:jc w:val="left"/>
      </w:pPr>
      <w:r w:rsidRPr="00B75863">
        <w:t xml:space="preserve">Name </w:t>
      </w:r>
      <w:r w:rsidRPr="00B75863">
        <w:tab/>
      </w:r>
    </w:p>
    <w:p w:rsidR="0059450F" w:rsidRPr="00B75863" w:rsidRDefault="0059450F" w:rsidP="00971C59">
      <w:pPr>
        <w:tabs>
          <w:tab w:val="right" w:leader="dot" w:pos="9000"/>
        </w:tabs>
        <w:jc w:val="left"/>
      </w:pPr>
    </w:p>
    <w:p w:rsidR="0059450F" w:rsidRPr="00B75863" w:rsidRDefault="002617BA" w:rsidP="00971C59">
      <w:pPr>
        <w:tabs>
          <w:tab w:val="right" w:leader="dot" w:pos="9000"/>
        </w:tabs>
        <w:jc w:val="left"/>
      </w:pPr>
      <w:r w:rsidRPr="00B75863">
        <w:t xml:space="preserve">In the capacity of </w:t>
      </w:r>
      <w:r w:rsidRPr="00B75863">
        <w:tab/>
      </w:r>
    </w:p>
    <w:p w:rsidR="00136A19" w:rsidRPr="00B75863" w:rsidRDefault="00136A19" w:rsidP="00971C59">
      <w:pPr>
        <w:tabs>
          <w:tab w:val="right" w:leader="dot" w:pos="9000"/>
        </w:tabs>
        <w:jc w:val="left"/>
      </w:pPr>
    </w:p>
    <w:p w:rsidR="0059450F" w:rsidRPr="00B75863" w:rsidRDefault="002617BA" w:rsidP="00971C59">
      <w:pPr>
        <w:tabs>
          <w:tab w:val="right" w:leader="dot" w:pos="9000"/>
        </w:tabs>
        <w:jc w:val="left"/>
      </w:pPr>
      <w:r w:rsidRPr="00B75863">
        <w:lastRenderedPageBreak/>
        <w:t xml:space="preserve">Signed </w:t>
      </w:r>
      <w:r w:rsidRPr="00B75863">
        <w:tab/>
      </w:r>
    </w:p>
    <w:p w:rsidR="0059450F" w:rsidRPr="00B75863" w:rsidRDefault="0059450F" w:rsidP="00971C59">
      <w:pPr>
        <w:tabs>
          <w:tab w:val="right" w:leader="dot" w:pos="9000"/>
        </w:tabs>
        <w:jc w:val="left"/>
      </w:pPr>
    </w:p>
    <w:p w:rsidR="00E572AF" w:rsidRPr="00B75863" w:rsidRDefault="00E572AF" w:rsidP="00971C59">
      <w:pPr>
        <w:tabs>
          <w:tab w:val="right" w:leader="dot" w:pos="9000"/>
        </w:tabs>
        <w:jc w:val="left"/>
      </w:pPr>
      <w:r w:rsidRPr="00B75863">
        <w:t>……………………………………..</w:t>
      </w:r>
      <w:r w:rsidR="00441C0D" w:rsidRPr="00B75863">
        <w:t xml:space="preserve"> </w:t>
      </w:r>
      <w:r w:rsidRPr="00B75863">
        <w:t>(Seal)…</w:t>
      </w:r>
    </w:p>
    <w:p w:rsidR="0059450F" w:rsidRPr="00B75863" w:rsidRDefault="0059450F" w:rsidP="00971C59">
      <w:pPr>
        <w:tabs>
          <w:tab w:val="right" w:leader="dot" w:pos="9000"/>
        </w:tabs>
        <w:jc w:val="left"/>
      </w:pPr>
    </w:p>
    <w:p w:rsidR="002617BA" w:rsidRPr="00B75863" w:rsidRDefault="002617BA" w:rsidP="00971C59">
      <w:pPr>
        <w:tabs>
          <w:tab w:val="right" w:leader="dot" w:pos="9000"/>
        </w:tabs>
        <w:jc w:val="left"/>
      </w:pPr>
      <w:r w:rsidRPr="00B75863">
        <w:t xml:space="preserve">Duly authorized to sign the Application for and on behalf of </w:t>
      </w:r>
      <w:r w:rsidRPr="00B75863">
        <w:tab/>
      </w:r>
      <w:r w:rsidR="00D32A05" w:rsidRPr="00B75863">
        <w:t>(Name of Applicant)</w:t>
      </w:r>
    </w:p>
    <w:p w:rsidR="00136A19" w:rsidRPr="00B75863" w:rsidRDefault="00136A19" w:rsidP="00971C59">
      <w:pPr>
        <w:tabs>
          <w:tab w:val="right" w:leader="dot" w:pos="9000"/>
        </w:tabs>
        <w:jc w:val="left"/>
      </w:pPr>
    </w:p>
    <w:p w:rsidR="002617BA" w:rsidRPr="00B75863" w:rsidRDefault="002617BA" w:rsidP="00971C59">
      <w:pPr>
        <w:tabs>
          <w:tab w:val="right" w:leader="dot" w:pos="9000"/>
        </w:tabs>
        <w:jc w:val="left"/>
      </w:pPr>
      <w:r w:rsidRPr="00B75863">
        <w:t xml:space="preserve">Date </w:t>
      </w:r>
      <w:r w:rsidRPr="00B75863">
        <w:tab/>
      </w:r>
      <w:r w:rsidRPr="00B75863">
        <w:tab/>
      </w:r>
    </w:p>
    <w:p w:rsidR="0059450F" w:rsidRPr="00B75863" w:rsidRDefault="0059450F" w:rsidP="00971C59">
      <w:pPr>
        <w:tabs>
          <w:tab w:val="right" w:leader="dot" w:pos="9000"/>
        </w:tabs>
        <w:jc w:val="left"/>
      </w:pPr>
    </w:p>
    <w:p w:rsidR="0059450F" w:rsidRPr="00B75863" w:rsidRDefault="0059450F" w:rsidP="00971C59">
      <w:pPr>
        <w:tabs>
          <w:tab w:val="right" w:leader="dot" w:pos="9000"/>
        </w:tabs>
        <w:jc w:val="left"/>
      </w:pPr>
    </w:p>
    <w:tbl>
      <w:tblPr>
        <w:tblW w:w="0" w:type="auto"/>
        <w:tblLook w:val="04A0" w:firstRow="1" w:lastRow="0" w:firstColumn="1" w:lastColumn="0" w:noHBand="0" w:noVBand="1"/>
      </w:tblPr>
      <w:tblGrid>
        <w:gridCol w:w="4292"/>
        <w:gridCol w:w="4293"/>
      </w:tblGrid>
      <w:tr w:rsidR="0059450F" w:rsidRPr="00B75863" w:rsidTr="00136A19">
        <w:trPr>
          <w:trHeight w:val="405"/>
        </w:trPr>
        <w:tc>
          <w:tcPr>
            <w:tcW w:w="4292" w:type="dxa"/>
            <w:shd w:val="clear" w:color="auto" w:fill="auto"/>
          </w:tcPr>
          <w:p w:rsidR="0059450F" w:rsidRPr="00B75863" w:rsidRDefault="0059450F" w:rsidP="00884619">
            <w:pPr>
              <w:spacing w:line="288" w:lineRule="exact"/>
              <w:rPr>
                <w:rFonts w:cs="Arial"/>
                <w:b/>
              </w:rPr>
            </w:pPr>
            <w:r w:rsidRPr="00B75863">
              <w:rPr>
                <w:rFonts w:cs="Arial"/>
                <w:b/>
              </w:rPr>
              <w:t>Witness</w:t>
            </w:r>
            <w:r w:rsidR="007A55E4" w:rsidRPr="00B75863">
              <w:rPr>
                <w:rFonts w:cs="Arial"/>
                <w:b/>
              </w:rPr>
              <w:t xml:space="preserve"> # 1</w:t>
            </w:r>
            <w:r w:rsidRPr="00B75863">
              <w:rPr>
                <w:rFonts w:cs="Arial"/>
                <w:b/>
              </w:rPr>
              <w:t>:</w:t>
            </w:r>
          </w:p>
        </w:tc>
        <w:tc>
          <w:tcPr>
            <w:tcW w:w="4293" w:type="dxa"/>
            <w:shd w:val="clear" w:color="auto" w:fill="auto"/>
          </w:tcPr>
          <w:p w:rsidR="0059450F" w:rsidRPr="00B75863" w:rsidRDefault="0059450F" w:rsidP="00884619">
            <w:pPr>
              <w:spacing w:line="288" w:lineRule="exact"/>
              <w:rPr>
                <w:rFonts w:cs="Arial"/>
                <w:b/>
              </w:rPr>
            </w:pPr>
            <w:r w:rsidRPr="00B75863">
              <w:rPr>
                <w:rFonts w:cs="Arial"/>
                <w:b/>
              </w:rPr>
              <w:t>Witness</w:t>
            </w:r>
            <w:r w:rsidR="007A55E4" w:rsidRPr="00B75863">
              <w:rPr>
                <w:rFonts w:cs="Arial"/>
                <w:b/>
              </w:rPr>
              <w:t xml:space="preserve"> # 2</w:t>
            </w:r>
            <w:r w:rsidRPr="00B75863">
              <w:rPr>
                <w:rFonts w:cs="Arial"/>
                <w:b/>
              </w:rPr>
              <w:t>:</w:t>
            </w:r>
          </w:p>
        </w:tc>
      </w:tr>
      <w:tr w:rsidR="0059450F" w:rsidRPr="00B75863" w:rsidTr="00136A19">
        <w:trPr>
          <w:trHeight w:val="531"/>
        </w:trPr>
        <w:tc>
          <w:tcPr>
            <w:tcW w:w="4292" w:type="dxa"/>
            <w:shd w:val="clear" w:color="auto" w:fill="auto"/>
          </w:tcPr>
          <w:p w:rsidR="0059450F" w:rsidRPr="00B75863" w:rsidRDefault="0059450F" w:rsidP="00884619">
            <w:pPr>
              <w:spacing w:line="288" w:lineRule="exact"/>
              <w:rPr>
                <w:rFonts w:cs="Arial"/>
              </w:rPr>
            </w:pPr>
            <w:r w:rsidRPr="00B75863">
              <w:rPr>
                <w:rFonts w:cs="Arial"/>
              </w:rPr>
              <w:t>Signature: ____________________</w:t>
            </w:r>
          </w:p>
        </w:tc>
        <w:tc>
          <w:tcPr>
            <w:tcW w:w="4293" w:type="dxa"/>
            <w:shd w:val="clear" w:color="auto" w:fill="auto"/>
          </w:tcPr>
          <w:p w:rsidR="0059450F" w:rsidRPr="00B75863" w:rsidRDefault="0059450F" w:rsidP="00884619">
            <w:pPr>
              <w:spacing w:line="288" w:lineRule="exact"/>
              <w:rPr>
                <w:rFonts w:cs="Arial"/>
              </w:rPr>
            </w:pPr>
            <w:r w:rsidRPr="00B75863">
              <w:rPr>
                <w:rFonts w:cs="Arial"/>
              </w:rPr>
              <w:t>Signature: ____________________</w:t>
            </w:r>
          </w:p>
        </w:tc>
      </w:tr>
      <w:tr w:rsidR="0059450F" w:rsidRPr="00B75863" w:rsidTr="00136A19">
        <w:trPr>
          <w:trHeight w:val="458"/>
        </w:trPr>
        <w:tc>
          <w:tcPr>
            <w:tcW w:w="4292" w:type="dxa"/>
            <w:shd w:val="clear" w:color="auto" w:fill="auto"/>
          </w:tcPr>
          <w:p w:rsidR="0059450F" w:rsidRPr="00B75863" w:rsidRDefault="0059450F" w:rsidP="00884619">
            <w:pPr>
              <w:spacing w:line="288" w:lineRule="exact"/>
              <w:rPr>
                <w:rFonts w:cs="Arial"/>
              </w:rPr>
            </w:pPr>
            <w:r w:rsidRPr="00B75863">
              <w:rPr>
                <w:rFonts w:cs="Arial"/>
              </w:rPr>
              <w:t>Signed by: ____________________</w:t>
            </w:r>
          </w:p>
        </w:tc>
        <w:tc>
          <w:tcPr>
            <w:tcW w:w="4293" w:type="dxa"/>
            <w:shd w:val="clear" w:color="auto" w:fill="auto"/>
          </w:tcPr>
          <w:p w:rsidR="0059450F" w:rsidRPr="00B75863" w:rsidRDefault="0059450F" w:rsidP="00884619">
            <w:pPr>
              <w:spacing w:line="288" w:lineRule="exact"/>
              <w:rPr>
                <w:rFonts w:cs="Arial"/>
              </w:rPr>
            </w:pPr>
            <w:r w:rsidRPr="00B75863">
              <w:rPr>
                <w:rFonts w:cs="Arial"/>
              </w:rPr>
              <w:t>Signed by: ____________________</w:t>
            </w:r>
          </w:p>
        </w:tc>
      </w:tr>
      <w:tr w:rsidR="0059450F" w:rsidRPr="00B75863" w:rsidTr="00136A19">
        <w:trPr>
          <w:trHeight w:val="580"/>
        </w:trPr>
        <w:tc>
          <w:tcPr>
            <w:tcW w:w="4292" w:type="dxa"/>
            <w:shd w:val="clear" w:color="auto" w:fill="auto"/>
          </w:tcPr>
          <w:p w:rsidR="0059450F" w:rsidRPr="00B75863" w:rsidRDefault="0059450F" w:rsidP="00884619">
            <w:pPr>
              <w:spacing w:line="288" w:lineRule="exact"/>
              <w:rPr>
                <w:rFonts w:cs="Arial"/>
              </w:rPr>
            </w:pPr>
            <w:r w:rsidRPr="00B75863">
              <w:rPr>
                <w:rFonts w:cs="Arial"/>
              </w:rPr>
              <w:t>Designation: __________________</w:t>
            </w:r>
          </w:p>
        </w:tc>
        <w:tc>
          <w:tcPr>
            <w:tcW w:w="4293" w:type="dxa"/>
            <w:shd w:val="clear" w:color="auto" w:fill="auto"/>
          </w:tcPr>
          <w:p w:rsidR="0059450F" w:rsidRPr="00B75863" w:rsidRDefault="0059450F" w:rsidP="00884619">
            <w:pPr>
              <w:spacing w:line="288" w:lineRule="exact"/>
              <w:rPr>
                <w:rFonts w:cs="Arial"/>
              </w:rPr>
            </w:pPr>
            <w:r w:rsidRPr="00B75863">
              <w:rPr>
                <w:rFonts w:cs="Arial"/>
              </w:rPr>
              <w:t>Designation: __________________</w:t>
            </w:r>
          </w:p>
        </w:tc>
      </w:tr>
      <w:tr w:rsidR="0059450F" w:rsidRPr="00B75863" w:rsidTr="00136A19">
        <w:trPr>
          <w:trHeight w:val="375"/>
        </w:trPr>
        <w:tc>
          <w:tcPr>
            <w:tcW w:w="4292" w:type="dxa"/>
            <w:shd w:val="clear" w:color="auto" w:fill="auto"/>
          </w:tcPr>
          <w:p w:rsidR="0059450F" w:rsidRPr="00B75863" w:rsidRDefault="0059450F" w:rsidP="00884619">
            <w:pPr>
              <w:spacing w:line="288" w:lineRule="exact"/>
              <w:rPr>
                <w:rFonts w:cs="Arial"/>
              </w:rPr>
            </w:pPr>
            <w:r w:rsidRPr="00B75863">
              <w:rPr>
                <w:rFonts w:cs="Arial"/>
              </w:rPr>
              <w:t>Date: _________________________</w:t>
            </w:r>
          </w:p>
        </w:tc>
        <w:tc>
          <w:tcPr>
            <w:tcW w:w="4293" w:type="dxa"/>
            <w:shd w:val="clear" w:color="auto" w:fill="auto"/>
          </w:tcPr>
          <w:p w:rsidR="0059450F" w:rsidRPr="00B75863" w:rsidRDefault="0059450F" w:rsidP="00884619">
            <w:pPr>
              <w:spacing w:line="288" w:lineRule="exact"/>
              <w:rPr>
                <w:rFonts w:cs="Arial"/>
              </w:rPr>
            </w:pPr>
            <w:r w:rsidRPr="00B75863">
              <w:rPr>
                <w:rFonts w:cs="Arial"/>
              </w:rPr>
              <w:t>Date: _________________________</w:t>
            </w:r>
          </w:p>
        </w:tc>
      </w:tr>
      <w:tr w:rsidR="0059450F" w:rsidRPr="00B75863" w:rsidTr="00136A19">
        <w:trPr>
          <w:trHeight w:val="375"/>
        </w:trPr>
        <w:tc>
          <w:tcPr>
            <w:tcW w:w="4292" w:type="dxa"/>
            <w:shd w:val="clear" w:color="auto" w:fill="auto"/>
          </w:tcPr>
          <w:p w:rsidR="0059450F" w:rsidRPr="00B75863" w:rsidRDefault="0059450F" w:rsidP="00884619">
            <w:pPr>
              <w:spacing w:line="288" w:lineRule="exact"/>
              <w:rPr>
                <w:rFonts w:cs="Arial"/>
              </w:rPr>
            </w:pPr>
            <w:r w:rsidRPr="00B75863">
              <w:rPr>
                <w:rFonts w:cs="Arial"/>
              </w:rPr>
              <w:t>Seal: _________________________</w:t>
            </w:r>
          </w:p>
        </w:tc>
        <w:tc>
          <w:tcPr>
            <w:tcW w:w="4293" w:type="dxa"/>
            <w:shd w:val="clear" w:color="auto" w:fill="auto"/>
          </w:tcPr>
          <w:p w:rsidR="0059450F" w:rsidRPr="00B75863" w:rsidRDefault="0059450F" w:rsidP="00884619">
            <w:pPr>
              <w:spacing w:line="288" w:lineRule="exact"/>
              <w:rPr>
                <w:rFonts w:cs="Arial"/>
              </w:rPr>
            </w:pPr>
            <w:r w:rsidRPr="00B75863">
              <w:rPr>
                <w:rFonts w:cs="Arial"/>
              </w:rPr>
              <w:t>Seal: _________________________</w:t>
            </w:r>
          </w:p>
        </w:tc>
      </w:tr>
    </w:tbl>
    <w:p w:rsidR="0059450F" w:rsidRPr="00B75863" w:rsidRDefault="0059450F" w:rsidP="00971C59">
      <w:pPr>
        <w:tabs>
          <w:tab w:val="right" w:leader="dot" w:pos="9000"/>
        </w:tabs>
        <w:jc w:val="left"/>
      </w:pPr>
    </w:p>
    <w:p w:rsidR="002617BA" w:rsidRPr="00B75863" w:rsidRDefault="002617BA">
      <w:pPr>
        <w:pStyle w:val="SectionVHeader"/>
        <w:rPr>
          <w:sz w:val="40"/>
        </w:rPr>
      </w:pPr>
      <w:bookmarkStart w:id="268" w:name="_Toc438013346"/>
      <w:r w:rsidRPr="00B75863">
        <w:rPr>
          <w:i/>
        </w:rPr>
        <w:br w:type="page"/>
      </w:r>
      <w:bookmarkStart w:id="269" w:name="_Toc498849247"/>
      <w:bookmarkStart w:id="270" w:name="_Toc498850082"/>
      <w:bookmarkStart w:id="271" w:name="_Toc498851687"/>
      <w:bookmarkStart w:id="272" w:name="_Toc470781343"/>
      <w:r w:rsidRPr="00B75863">
        <w:rPr>
          <w:sz w:val="28"/>
        </w:rPr>
        <w:lastRenderedPageBreak/>
        <w:t>Form ELI – 1.1</w:t>
      </w:r>
      <w:bookmarkStart w:id="273" w:name="_Toc498847213"/>
      <w:bookmarkStart w:id="274" w:name="_Toc498850083"/>
      <w:bookmarkStart w:id="275" w:name="_Toc498851688"/>
      <w:bookmarkStart w:id="276" w:name="_Toc499021792"/>
      <w:bookmarkStart w:id="277" w:name="_Toc499023475"/>
      <w:bookmarkStart w:id="278" w:name="_Toc501529957"/>
      <w:bookmarkStart w:id="279" w:name="_Toc26089088"/>
      <w:bookmarkStart w:id="280" w:name="_Toc41788875"/>
      <w:bookmarkEnd w:id="269"/>
      <w:bookmarkEnd w:id="270"/>
      <w:bookmarkEnd w:id="271"/>
      <w:r w:rsidR="009F7B4E" w:rsidRPr="00B75863">
        <w:rPr>
          <w:sz w:val="28"/>
        </w:rPr>
        <w:br/>
      </w:r>
      <w:r w:rsidRPr="00B75863">
        <w:rPr>
          <w:sz w:val="28"/>
        </w:rPr>
        <w:t>Applicant Information Sheet</w:t>
      </w:r>
      <w:bookmarkEnd w:id="272"/>
      <w:bookmarkEnd w:id="273"/>
      <w:bookmarkEnd w:id="274"/>
      <w:bookmarkEnd w:id="275"/>
      <w:bookmarkEnd w:id="276"/>
      <w:bookmarkEnd w:id="277"/>
      <w:bookmarkEnd w:id="278"/>
      <w:bookmarkEnd w:id="279"/>
      <w:bookmarkEnd w:id="280"/>
    </w:p>
    <w:p w:rsidR="002617BA" w:rsidRPr="00B75863" w:rsidRDefault="002617BA">
      <w:pPr>
        <w:jc w:val="center"/>
      </w:pPr>
    </w:p>
    <w:p w:rsidR="002617BA" w:rsidRPr="00B75863" w:rsidRDefault="002617BA">
      <w:pPr>
        <w:tabs>
          <w:tab w:val="right" w:leader="dot" w:pos="9000"/>
        </w:tabs>
        <w:ind w:left="6667" w:hanging="907"/>
        <w:jc w:val="left"/>
      </w:pPr>
    </w:p>
    <w:p w:rsidR="002617BA" w:rsidRPr="00B75863" w:rsidRDefault="002617BA" w:rsidP="00A64D54">
      <w:pPr>
        <w:tabs>
          <w:tab w:val="right" w:leader="dot" w:pos="9000"/>
        </w:tabs>
        <w:ind w:left="5850" w:hanging="907"/>
        <w:jc w:val="left"/>
      </w:pPr>
      <w:r w:rsidRPr="00B75863">
        <w:t>Date:</w:t>
      </w:r>
      <w:r w:rsidRPr="00B75863">
        <w:tab/>
      </w:r>
      <w:r w:rsidRPr="00B75863">
        <w:tab/>
      </w:r>
    </w:p>
    <w:p w:rsidR="002617BA" w:rsidRPr="00B75863" w:rsidRDefault="006D460B" w:rsidP="00A64D54">
      <w:pPr>
        <w:tabs>
          <w:tab w:val="right" w:leader="dot" w:pos="9000"/>
        </w:tabs>
        <w:ind w:left="5850" w:right="-151" w:hanging="907"/>
        <w:jc w:val="left"/>
      </w:pPr>
      <w:r w:rsidRPr="00B75863">
        <w:t>IFP No.:</w:t>
      </w:r>
      <w:r w:rsidR="00EE4AFC" w:rsidRPr="00B75863">
        <w:t xml:space="preserve">  2</w:t>
      </w:r>
      <w:r w:rsidR="002F3157">
        <w:t>B</w:t>
      </w:r>
      <w:r w:rsidR="00D7500F" w:rsidRPr="00B75863">
        <w:t>-RLNG-POWER PLANT</w:t>
      </w:r>
      <w:r w:rsidR="00A64D54">
        <w:t xml:space="preserve"> (</w:t>
      </w:r>
      <w:r w:rsidR="00BC0167" w:rsidRPr="00B75863">
        <w:t>O&amp;M</w:t>
      </w:r>
      <w:r w:rsidR="00A64D54">
        <w:t>)-R1</w:t>
      </w:r>
    </w:p>
    <w:p w:rsidR="002617BA" w:rsidRPr="00B75863" w:rsidRDefault="002617BA" w:rsidP="00A64D54">
      <w:pPr>
        <w:tabs>
          <w:tab w:val="right" w:leader="dot" w:pos="7380"/>
          <w:tab w:val="right" w:leader="dot" w:pos="9000"/>
        </w:tabs>
        <w:ind w:left="5850" w:hanging="907"/>
        <w:jc w:val="left"/>
      </w:pPr>
      <w:r w:rsidRPr="00B75863">
        <w:t>Page</w:t>
      </w:r>
      <w:r w:rsidRPr="00B75863">
        <w:tab/>
      </w:r>
      <w:r w:rsidRPr="00B75863">
        <w:tab/>
        <w:t xml:space="preserve">of </w:t>
      </w:r>
      <w:r w:rsidRPr="00B75863">
        <w:tab/>
        <w:t>pages</w:t>
      </w:r>
    </w:p>
    <w:p w:rsidR="002617BA" w:rsidRPr="00B75863" w:rsidRDefault="002617BA">
      <w:pPr>
        <w:tabs>
          <w:tab w:val="right" w:leader="dot" w:pos="7650"/>
          <w:tab w:val="right" w:leader="dot" w:pos="9000"/>
        </w:tabs>
        <w:ind w:left="6667" w:hanging="907"/>
        <w:jc w:val="left"/>
      </w:pPr>
    </w:p>
    <w:p w:rsidR="002617BA" w:rsidRPr="00B75863" w:rsidRDefault="002617BA">
      <w:pPr>
        <w:pStyle w:val="Footer"/>
        <w:suppressAutoHyphens/>
        <w:rPr>
          <w:spacing w:val="-2"/>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
        <w:gridCol w:w="2417"/>
        <w:gridCol w:w="7380"/>
        <w:gridCol w:w="43"/>
      </w:tblGrid>
      <w:tr w:rsidR="002617BA" w:rsidRPr="00B75863">
        <w:trPr>
          <w:gridBefore w:val="1"/>
          <w:wBefore w:w="38" w:type="dxa"/>
          <w:cantSplit/>
          <w:trHeight w:val="240"/>
          <w:jc w:val="center"/>
        </w:trPr>
        <w:tc>
          <w:tcPr>
            <w:tcW w:w="9840" w:type="dxa"/>
            <w:gridSpan w:val="3"/>
            <w:tcBorders>
              <w:top w:val="single" w:sz="4" w:space="0" w:color="auto"/>
              <w:left w:val="single" w:sz="4" w:space="0" w:color="auto"/>
              <w:bottom w:val="single" w:sz="4" w:space="0" w:color="auto"/>
              <w:right w:val="single" w:sz="4" w:space="0" w:color="auto"/>
            </w:tcBorders>
            <w:shd w:val="clear" w:color="auto" w:fill="000000"/>
          </w:tcPr>
          <w:p w:rsidR="002617BA" w:rsidRPr="00B75863" w:rsidRDefault="002617BA" w:rsidP="0030134B">
            <w:pPr>
              <w:pStyle w:val="titulo"/>
            </w:pPr>
            <w:r w:rsidRPr="00B75863">
              <w:t>Applicant Information</w:t>
            </w:r>
          </w:p>
        </w:tc>
      </w:tr>
      <w:tr w:rsidR="002617BA" w:rsidRPr="00B75863">
        <w:trPr>
          <w:gridAfter w:val="1"/>
          <w:wAfter w:w="43" w:type="dxa"/>
          <w:cantSplit/>
          <w:trHeight w:val="1152"/>
          <w:jc w:val="center"/>
        </w:trPr>
        <w:tc>
          <w:tcPr>
            <w:tcW w:w="2455" w:type="dxa"/>
            <w:gridSpan w:val="2"/>
            <w:tcBorders>
              <w:bottom w:val="single" w:sz="4" w:space="0" w:color="auto"/>
              <w:right w:val="double" w:sz="4" w:space="0" w:color="auto"/>
            </w:tcBorders>
            <w:vAlign w:val="center"/>
          </w:tcPr>
          <w:p w:rsidR="002617BA" w:rsidRPr="00B75863" w:rsidRDefault="002617BA">
            <w:pPr>
              <w:suppressAutoHyphens/>
              <w:spacing w:before="60" w:after="60"/>
              <w:jc w:val="left"/>
              <w:rPr>
                <w:b/>
                <w:bCs/>
                <w:sz w:val="16"/>
              </w:rPr>
            </w:pPr>
            <w:r w:rsidRPr="00B75863">
              <w:rPr>
                <w:b/>
                <w:bCs/>
                <w:spacing w:val="-2"/>
                <w:sz w:val="16"/>
              </w:rPr>
              <w:t>Applicant’s</w:t>
            </w:r>
            <w:r w:rsidRPr="00B75863">
              <w:rPr>
                <w:b/>
                <w:bCs/>
                <w:sz w:val="16"/>
              </w:rPr>
              <w:t xml:space="preserve"> legal name </w:t>
            </w:r>
          </w:p>
        </w:tc>
        <w:tc>
          <w:tcPr>
            <w:tcW w:w="7380" w:type="dxa"/>
            <w:tcBorders>
              <w:left w:val="double" w:sz="4" w:space="0" w:color="auto"/>
              <w:bottom w:val="single" w:sz="4" w:space="0" w:color="auto"/>
            </w:tcBorders>
          </w:tcPr>
          <w:p w:rsidR="002617BA" w:rsidRPr="00B75863" w:rsidRDefault="002617BA">
            <w:pPr>
              <w:spacing w:before="60" w:after="60"/>
              <w:rPr>
                <w:sz w:val="16"/>
              </w:rPr>
            </w:pPr>
          </w:p>
        </w:tc>
      </w:tr>
      <w:tr w:rsidR="002617BA" w:rsidRPr="00B75863">
        <w:trPr>
          <w:gridAfter w:val="1"/>
          <w:wAfter w:w="43" w:type="dxa"/>
          <w:cantSplit/>
          <w:trHeight w:val="1152"/>
          <w:jc w:val="center"/>
        </w:trPr>
        <w:tc>
          <w:tcPr>
            <w:tcW w:w="2455" w:type="dxa"/>
            <w:gridSpan w:val="2"/>
            <w:tcBorders>
              <w:left w:val="single" w:sz="4" w:space="0" w:color="auto"/>
              <w:right w:val="double" w:sz="4" w:space="0" w:color="auto"/>
            </w:tcBorders>
            <w:vAlign w:val="center"/>
          </w:tcPr>
          <w:p w:rsidR="002617BA" w:rsidRPr="00B75863" w:rsidRDefault="002617BA">
            <w:pPr>
              <w:pStyle w:val="BankNormal"/>
              <w:suppressAutoHyphens/>
              <w:spacing w:before="60" w:after="60"/>
              <w:rPr>
                <w:b/>
                <w:bCs/>
                <w:spacing w:val="-2"/>
                <w:sz w:val="16"/>
              </w:rPr>
            </w:pPr>
            <w:r w:rsidRPr="00B75863">
              <w:rPr>
                <w:b/>
                <w:bCs/>
                <w:spacing w:val="-2"/>
                <w:sz w:val="16"/>
              </w:rPr>
              <w:t>In case of JV, legal name of each partner</w:t>
            </w:r>
          </w:p>
        </w:tc>
        <w:tc>
          <w:tcPr>
            <w:tcW w:w="7380" w:type="dxa"/>
            <w:tcBorders>
              <w:left w:val="double" w:sz="4" w:space="0" w:color="auto"/>
            </w:tcBorders>
          </w:tcPr>
          <w:p w:rsidR="002617BA" w:rsidRPr="00B75863" w:rsidRDefault="002617BA">
            <w:pPr>
              <w:suppressAutoHyphens/>
              <w:spacing w:before="60" w:after="60"/>
              <w:jc w:val="left"/>
              <w:rPr>
                <w:spacing w:val="-2"/>
                <w:sz w:val="16"/>
              </w:rPr>
            </w:pPr>
          </w:p>
        </w:tc>
      </w:tr>
      <w:tr w:rsidR="002617BA" w:rsidRPr="00B75863">
        <w:trPr>
          <w:gridAfter w:val="1"/>
          <w:wAfter w:w="43" w:type="dxa"/>
          <w:cantSplit/>
          <w:trHeight w:val="1152"/>
          <w:jc w:val="center"/>
        </w:trPr>
        <w:tc>
          <w:tcPr>
            <w:tcW w:w="2455" w:type="dxa"/>
            <w:gridSpan w:val="2"/>
            <w:tcBorders>
              <w:left w:val="single" w:sz="4" w:space="0" w:color="auto"/>
              <w:right w:val="double" w:sz="4" w:space="0" w:color="auto"/>
            </w:tcBorders>
            <w:vAlign w:val="center"/>
          </w:tcPr>
          <w:p w:rsidR="002617BA" w:rsidRPr="00B75863" w:rsidRDefault="002617BA">
            <w:pPr>
              <w:suppressAutoHyphens/>
              <w:spacing w:before="60" w:after="60"/>
              <w:jc w:val="left"/>
              <w:rPr>
                <w:b/>
                <w:bCs/>
                <w:spacing w:val="-2"/>
                <w:sz w:val="16"/>
              </w:rPr>
            </w:pPr>
            <w:r w:rsidRPr="00B75863">
              <w:rPr>
                <w:b/>
                <w:bCs/>
                <w:color w:val="000000"/>
                <w:sz w:val="16"/>
              </w:rPr>
              <w:t>Applicant’s</w:t>
            </w:r>
            <w:r w:rsidRPr="00B75863">
              <w:rPr>
                <w:b/>
                <w:bCs/>
                <w:color w:val="000000"/>
                <w:spacing w:val="-2"/>
                <w:sz w:val="16"/>
              </w:rPr>
              <w:t xml:space="preserve"> actual or intended  country of constitution</w:t>
            </w:r>
          </w:p>
        </w:tc>
        <w:tc>
          <w:tcPr>
            <w:tcW w:w="7380" w:type="dxa"/>
            <w:tcBorders>
              <w:left w:val="double" w:sz="4" w:space="0" w:color="auto"/>
            </w:tcBorders>
          </w:tcPr>
          <w:p w:rsidR="002617BA" w:rsidRPr="00B75863" w:rsidRDefault="002617BA">
            <w:pPr>
              <w:suppressAutoHyphens/>
              <w:spacing w:before="60" w:after="60"/>
              <w:jc w:val="left"/>
              <w:rPr>
                <w:sz w:val="16"/>
              </w:rPr>
            </w:pPr>
          </w:p>
        </w:tc>
      </w:tr>
      <w:tr w:rsidR="002617BA" w:rsidRPr="00B75863">
        <w:trPr>
          <w:gridAfter w:val="1"/>
          <w:wAfter w:w="43" w:type="dxa"/>
          <w:cantSplit/>
          <w:trHeight w:val="1152"/>
          <w:jc w:val="center"/>
        </w:trPr>
        <w:tc>
          <w:tcPr>
            <w:tcW w:w="2455" w:type="dxa"/>
            <w:gridSpan w:val="2"/>
            <w:tcBorders>
              <w:left w:val="single" w:sz="4" w:space="0" w:color="auto"/>
              <w:right w:val="double" w:sz="4" w:space="0" w:color="auto"/>
            </w:tcBorders>
            <w:vAlign w:val="center"/>
          </w:tcPr>
          <w:p w:rsidR="002617BA" w:rsidRPr="00B75863" w:rsidRDefault="002617BA">
            <w:pPr>
              <w:suppressAutoHyphens/>
              <w:spacing w:before="60" w:after="60"/>
              <w:jc w:val="left"/>
              <w:rPr>
                <w:b/>
                <w:bCs/>
                <w:spacing w:val="-2"/>
                <w:sz w:val="16"/>
              </w:rPr>
            </w:pPr>
            <w:r w:rsidRPr="00B75863">
              <w:rPr>
                <w:b/>
                <w:bCs/>
                <w:color w:val="000000"/>
                <w:spacing w:val="-2"/>
                <w:sz w:val="16"/>
              </w:rPr>
              <w:t>Applicant’s actual or Intended year of constitution</w:t>
            </w:r>
          </w:p>
        </w:tc>
        <w:tc>
          <w:tcPr>
            <w:tcW w:w="7380" w:type="dxa"/>
            <w:tcBorders>
              <w:left w:val="double" w:sz="4" w:space="0" w:color="auto"/>
            </w:tcBorders>
          </w:tcPr>
          <w:p w:rsidR="002617BA" w:rsidRPr="00B75863" w:rsidRDefault="002617BA">
            <w:pPr>
              <w:spacing w:before="60" w:after="60"/>
              <w:rPr>
                <w:sz w:val="16"/>
              </w:rPr>
            </w:pPr>
          </w:p>
        </w:tc>
      </w:tr>
      <w:tr w:rsidR="002617BA" w:rsidRPr="00B75863">
        <w:trPr>
          <w:gridAfter w:val="1"/>
          <w:wAfter w:w="43" w:type="dxa"/>
          <w:cantSplit/>
          <w:trHeight w:val="1152"/>
          <w:jc w:val="center"/>
        </w:trPr>
        <w:tc>
          <w:tcPr>
            <w:tcW w:w="2455" w:type="dxa"/>
            <w:gridSpan w:val="2"/>
            <w:tcBorders>
              <w:left w:val="single" w:sz="4" w:space="0" w:color="auto"/>
              <w:right w:val="double" w:sz="4" w:space="0" w:color="auto"/>
            </w:tcBorders>
            <w:vAlign w:val="center"/>
          </w:tcPr>
          <w:p w:rsidR="002617BA" w:rsidRPr="00B75863" w:rsidRDefault="002617BA">
            <w:pPr>
              <w:pStyle w:val="Outline"/>
              <w:suppressAutoHyphens/>
              <w:spacing w:before="60" w:after="60"/>
              <w:rPr>
                <w:b/>
                <w:bCs/>
                <w:spacing w:val="-2"/>
                <w:kern w:val="0"/>
                <w:sz w:val="16"/>
              </w:rPr>
            </w:pPr>
            <w:r w:rsidRPr="00B75863">
              <w:rPr>
                <w:b/>
                <w:bCs/>
                <w:spacing w:val="-2"/>
                <w:kern w:val="0"/>
                <w:sz w:val="16"/>
              </w:rPr>
              <w:t>Applicant’s legal address in country of constitution</w:t>
            </w:r>
          </w:p>
        </w:tc>
        <w:tc>
          <w:tcPr>
            <w:tcW w:w="7380" w:type="dxa"/>
            <w:tcBorders>
              <w:left w:val="double" w:sz="4" w:space="0" w:color="auto"/>
            </w:tcBorders>
          </w:tcPr>
          <w:p w:rsidR="002617BA" w:rsidRPr="00B75863" w:rsidRDefault="002617BA">
            <w:pPr>
              <w:suppressAutoHyphens/>
              <w:spacing w:before="60" w:after="60"/>
              <w:jc w:val="left"/>
              <w:rPr>
                <w:spacing w:val="-2"/>
                <w:sz w:val="16"/>
              </w:rPr>
            </w:pPr>
          </w:p>
        </w:tc>
      </w:tr>
      <w:tr w:rsidR="002617BA" w:rsidRPr="00B75863">
        <w:trPr>
          <w:gridAfter w:val="1"/>
          <w:wAfter w:w="43" w:type="dxa"/>
          <w:cantSplit/>
          <w:trHeight w:val="1152"/>
          <w:jc w:val="center"/>
        </w:trPr>
        <w:tc>
          <w:tcPr>
            <w:tcW w:w="2455" w:type="dxa"/>
            <w:gridSpan w:val="2"/>
            <w:tcBorders>
              <w:right w:val="double" w:sz="4" w:space="0" w:color="auto"/>
            </w:tcBorders>
            <w:vAlign w:val="center"/>
          </w:tcPr>
          <w:p w:rsidR="002617BA" w:rsidRPr="00B75863" w:rsidRDefault="002617BA">
            <w:pPr>
              <w:pStyle w:val="Outline"/>
              <w:suppressAutoHyphens/>
              <w:spacing w:before="60"/>
              <w:rPr>
                <w:b/>
                <w:bCs/>
                <w:spacing w:val="-2"/>
                <w:kern w:val="0"/>
                <w:sz w:val="16"/>
              </w:rPr>
            </w:pPr>
            <w:r w:rsidRPr="00B75863">
              <w:rPr>
                <w:b/>
                <w:bCs/>
                <w:spacing w:val="-2"/>
                <w:kern w:val="0"/>
                <w:sz w:val="16"/>
              </w:rPr>
              <w:t>Applicant’s authorized representative</w:t>
            </w:r>
          </w:p>
          <w:p w:rsidR="002617BA" w:rsidRPr="00B75863" w:rsidRDefault="002617BA">
            <w:pPr>
              <w:suppressAutoHyphens/>
              <w:spacing w:before="60" w:after="60"/>
              <w:jc w:val="left"/>
              <w:rPr>
                <w:spacing w:val="-2"/>
                <w:sz w:val="16"/>
              </w:rPr>
            </w:pPr>
            <w:r w:rsidRPr="00B75863">
              <w:rPr>
                <w:spacing w:val="-2"/>
                <w:sz w:val="16"/>
              </w:rPr>
              <w:t xml:space="preserve">(name, address, telephone numbers, fax numbers, </w:t>
            </w:r>
            <w:r w:rsidRPr="00B75863">
              <w:rPr>
                <w:sz w:val="16"/>
              </w:rPr>
              <w:t>e-mail address)</w:t>
            </w:r>
          </w:p>
        </w:tc>
        <w:tc>
          <w:tcPr>
            <w:tcW w:w="7380" w:type="dxa"/>
            <w:tcBorders>
              <w:left w:val="double" w:sz="4" w:space="0" w:color="auto"/>
            </w:tcBorders>
          </w:tcPr>
          <w:p w:rsidR="002617BA" w:rsidRPr="00B75863" w:rsidRDefault="002617BA">
            <w:pPr>
              <w:suppressAutoHyphens/>
              <w:spacing w:before="60" w:after="60"/>
              <w:jc w:val="left"/>
              <w:rPr>
                <w:sz w:val="16"/>
              </w:rPr>
            </w:pPr>
          </w:p>
        </w:tc>
      </w:tr>
      <w:tr w:rsidR="002617BA" w:rsidRPr="00B75863">
        <w:trPr>
          <w:gridAfter w:val="1"/>
          <w:wAfter w:w="43" w:type="dxa"/>
          <w:cantSplit/>
          <w:jc w:val="center"/>
        </w:trPr>
        <w:tc>
          <w:tcPr>
            <w:tcW w:w="9835" w:type="dxa"/>
            <w:gridSpan w:val="3"/>
          </w:tcPr>
          <w:p w:rsidR="002617BA" w:rsidRPr="00B75863" w:rsidRDefault="002617BA">
            <w:pPr>
              <w:pStyle w:val="Outline"/>
              <w:suppressAutoHyphens/>
              <w:spacing w:before="60" w:after="120"/>
              <w:rPr>
                <w:b/>
                <w:bCs/>
                <w:spacing w:val="-2"/>
                <w:kern w:val="0"/>
                <w:sz w:val="16"/>
              </w:rPr>
            </w:pPr>
            <w:r w:rsidRPr="00B75863">
              <w:rPr>
                <w:b/>
                <w:bCs/>
                <w:spacing w:val="-2"/>
                <w:kern w:val="0"/>
                <w:sz w:val="16"/>
              </w:rPr>
              <w:t>Attached are copies of the following original documents.</w:t>
            </w:r>
          </w:p>
          <w:p w:rsidR="002617BA" w:rsidRPr="00B75863" w:rsidRDefault="00D86B45" w:rsidP="002617BA">
            <w:pPr>
              <w:numPr>
                <w:ilvl w:val="0"/>
                <w:numId w:val="15"/>
              </w:numPr>
              <w:tabs>
                <w:tab w:val="left" w:pos="441"/>
              </w:tabs>
              <w:suppressAutoHyphens/>
              <w:spacing w:after="120"/>
              <w:ind w:left="711" w:hanging="711"/>
              <w:jc w:val="left"/>
              <w:rPr>
                <w:iCs/>
                <w:spacing w:val="-2"/>
                <w:sz w:val="16"/>
              </w:rPr>
            </w:pPr>
            <w:r w:rsidRPr="00B75863">
              <w:rPr>
                <w:iCs/>
                <w:spacing w:val="-2"/>
                <w:sz w:val="16"/>
              </w:rPr>
              <w:t xml:space="preserve">1. </w:t>
            </w:r>
            <w:r w:rsidRPr="00B75863">
              <w:rPr>
                <w:iCs/>
                <w:spacing w:val="-2"/>
                <w:sz w:val="16"/>
              </w:rPr>
              <w:tab/>
              <w:t>In case of single entity, articles of incorporation or constitution of the legal entity named  above, in accordance with ITA Sub-Clauses 4.1 and 4.2.</w:t>
            </w:r>
          </w:p>
          <w:p w:rsidR="002617BA" w:rsidRPr="00B75863" w:rsidRDefault="002617BA" w:rsidP="002617BA">
            <w:pPr>
              <w:numPr>
                <w:ilvl w:val="0"/>
                <w:numId w:val="15"/>
              </w:numPr>
              <w:tabs>
                <w:tab w:val="left" w:pos="441"/>
              </w:tabs>
              <w:suppressAutoHyphens/>
              <w:spacing w:after="120"/>
              <w:ind w:left="711" w:hanging="711"/>
              <w:jc w:val="left"/>
              <w:rPr>
                <w:iCs/>
                <w:spacing w:val="-2"/>
                <w:sz w:val="16"/>
              </w:rPr>
            </w:pPr>
            <w:r w:rsidRPr="00B75863">
              <w:rPr>
                <w:iCs/>
                <w:spacing w:val="-2"/>
                <w:sz w:val="16"/>
              </w:rPr>
              <w:t xml:space="preserve">2. </w:t>
            </w:r>
            <w:r w:rsidRPr="00B75863">
              <w:rPr>
                <w:iCs/>
                <w:spacing w:val="-2"/>
                <w:sz w:val="16"/>
              </w:rPr>
              <w:tab/>
              <w:t>Authorization to represent the firm or JV named in above, in accordance with ITA Sub-Clause 15.3.</w:t>
            </w:r>
          </w:p>
          <w:p w:rsidR="002617BA" w:rsidRPr="00B75863" w:rsidRDefault="002617BA" w:rsidP="002617BA">
            <w:pPr>
              <w:numPr>
                <w:ilvl w:val="0"/>
                <w:numId w:val="15"/>
              </w:numPr>
              <w:tabs>
                <w:tab w:val="left" w:pos="441"/>
              </w:tabs>
              <w:suppressAutoHyphens/>
              <w:spacing w:after="120"/>
              <w:ind w:left="711" w:hanging="711"/>
              <w:jc w:val="left"/>
              <w:rPr>
                <w:iCs/>
                <w:spacing w:val="-2"/>
                <w:sz w:val="16"/>
              </w:rPr>
            </w:pPr>
            <w:r w:rsidRPr="00B75863">
              <w:rPr>
                <w:iCs/>
                <w:spacing w:val="-2"/>
                <w:sz w:val="16"/>
              </w:rPr>
              <w:t>3.</w:t>
            </w:r>
            <w:r w:rsidRPr="00B75863">
              <w:rPr>
                <w:iCs/>
                <w:spacing w:val="-2"/>
                <w:sz w:val="16"/>
              </w:rPr>
              <w:tab/>
              <w:t>In case of JV, letter of intent to form JV or JV agreement, in accordance with ITA Sub-Clause 4.1.</w:t>
            </w:r>
          </w:p>
          <w:p w:rsidR="002617BA" w:rsidRPr="00B75863" w:rsidRDefault="002617BA" w:rsidP="001555BB">
            <w:pPr>
              <w:tabs>
                <w:tab w:val="left" w:pos="441"/>
              </w:tabs>
              <w:suppressAutoHyphens/>
              <w:spacing w:after="120"/>
              <w:jc w:val="left"/>
              <w:rPr>
                <w:i/>
                <w:spacing w:val="-2"/>
              </w:rPr>
            </w:pPr>
          </w:p>
        </w:tc>
      </w:tr>
    </w:tbl>
    <w:p w:rsidR="002617BA" w:rsidRPr="00B75863" w:rsidRDefault="002617BA"/>
    <w:p w:rsidR="002617BA" w:rsidRPr="00B75863" w:rsidRDefault="002617BA">
      <w:pPr>
        <w:pStyle w:val="SectionVHeader"/>
        <w:rPr>
          <w:sz w:val="28"/>
        </w:rPr>
      </w:pPr>
      <w:r w:rsidRPr="00B75863">
        <w:br w:type="page"/>
      </w:r>
      <w:bookmarkStart w:id="281" w:name="_Toc498849248"/>
      <w:bookmarkStart w:id="282" w:name="_Toc498850084"/>
      <w:bookmarkStart w:id="283" w:name="_Toc498851689"/>
      <w:bookmarkStart w:id="284" w:name="_Toc470781344"/>
      <w:r w:rsidRPr="00B75863">
        <w:rPr>
          <w:sz w:val="28"/>
        </w:rPr>
        <w:lastRenderedPageBreak/>
        <w:t>Form ELI – 1.2</w:t>
      </w:r>
      <w:bookmarkEnd w:id="281"/>
      <w:bookmarkEnd w:id="282"/>
      <w:bookmarkEnd w:id="283"/>
      <w:r w:rsidR="0053723D" w:rsidRPr="00B75863">
        <w:rPr>
          <w:sz w:val="28"/>
        </w:rPr>
        <w:br/>
      </w:r>
      <w:r w:rsidR="00D32A05" w:rsidRPr="00B75863">
        <w:rPr>
          <w:sz w:val="28"/>
        </w:rPr>
        <w:t>JV Information Sheet</w:t>
      </w:r>
      <w:bookmarkStart w:id="285" w:name="_Toc26089089"/>
      <w:bookmarkStart w:id="286" w:name="_Toc41788876"/>
      <w:r w:rsidR="006C4F6E" w:rsidRPr="00B75863">
        <w:rPr>
          <w:sz w:val="28"/>
        </w:rPr>
        <w:t xml:space="preserve"> </w:t>
      </w:r>
      <w:r w:rsidR="00D32A05" w:rsidRPr="00B75863">
        <w:rPr>
          <w:sz w:val="28"/>
        </w:rPr>
        <w:t>f</w:t>
      </w:r>
      <w:r w:rsidR="00434CD5" w:rsidRPr="00B75863">
        <w:rPr>
          <w:sz w:val="28"/>
        </w:rPr>
        <w:t xml:space="preserve">or </w:t>
      </w:r>
      <w:r w:rsidR="00D32A05" w:rsidRPr="00B75863">
        <w:rPr>
          <w:sz w:val="28"/>
        </w:rPr>
        <w:t>JV Partners</w:t>
      </w:r>
      <w:bookmarkEnd w:id="284"/>
      <w:bookmarkEnd w:id="285"/>
      <w:bookmarkEnd w:id="286"/>
    </w:p>
    <w:p w:rsidR="002617BA" w:rsidRPr="00B75863" w:rsidRDefault="002617BA">
      <w:pPr>
        <w:tabs>
          <w:tab w:val="right" w:leader="dot" w:pos="9000"/>
        </w:tabs>
        <w:ind w:left="6667" w:hanging="907"/>
        <w:jc w:val="left"/>
      </w:pPr>
    </w:p>
    <w:p w:rsidR="002617BA" w:rsidRPr="00B75863" w:rsidRDefault="002617BA">
      <w:pPr>
        <w:tabs>
          <w:tab w:val="right" w:leader="dot" w:pos="9000"/>
        </w:tabs>
        <w:ind w:left="6667" w:hanging="907"/>
        <w:jc w:val="left"/>
      </w:pPr>
    </w:p>
    <w:p w:rsidR="002617BA" w:rsidRPr="00B75863" w:rsidRDefault="002617BA" w:rsidP="00A64D54">
      <w:pPr>
        <w:tabs>
          <w:tab w:val="right" w:leader="dot" w:pos="9000"/>
        </w:tabs>
        <w:ind w:left="5760" w:hanging="907"/>
        <w:jc w:val="left"/>
      </w:pPr>
      <w:r w:rsidRPr="00B75863">
        <w:t>Date:</w:t>
      </w:r>
      <w:r w:rsidRPr="00B75863">
        <w:tab/>
      </w:r>
      <w:r w:rsidRPr="00B75863">
        <w:tab/>
      </w:r>
    </w:p>
    <w:p w:rsidR="002617BA" w:rsidRPr="00B75863" w:rsidRDefault="006D460B" w:rsidP="00A64D54">
      <w:pPr>
        <w:tabs>
          <w:tab w:val="right" w:leader="dot" w:pos="9000"/>
        </w:tabs>
        <w:ind w:left="5760" w:right="-151" w:hanging="907"/>
        <w:jc w:val="left"/>
      </w:pPr>
      <w:r w:rsidRPr="00B75863">
        <w:t xml:space="preserve">IFP No.: </w:t>
      </w:r>
      <w:r w:rsidRPr="00B75863">
        <w:tab/>
      </w:r>
      <w:r w:rsidR="00EE4AFC" w:rsidRPr="00B75863">
        <w:t>2</w:t>
      </w:r>
      <w:r w:rsidR="002F3157">
        <w:t>B</w:t>
      </w:r>
      <w:r w:rsidR="00D7500F" w:rsidRPr="00B75863">
        <w:t>-RLNG-POWER PLANT</w:t>
      </w:r>
      <w:r w:rsidR="00A64D54">
        <w:t xml:space="preserve"> (</w:t>
      </w:r>
      <w:r w:rsidR="00BC0167" w:rsidRPr="00B75863">
        <w:t>O&amp;M</w:t>
      </w:r>
      <w:r w:rsidR="00A64D54">
        <w:t>)-R1</w:t>
      </w:r>
    </w:p>
    <w:p w:rsidR="002617BA" w:rsidRPr="00B75863" w:rsidRDefault="002617BA" w:rsidP="00A64D54">
      <w:pPr>
        <w:tabs>
          <w:tab w:val="right" w:leader="dot" w:pos="7290"/>
          <w:tab w:val="right" w:leader="dot" w:pos="9000"/>
        </w:tabs>
        <w:ind w:left="5760" w:hanging="907"/>
        <w:jc w:val="left"/>
      </w:pPr>
      <w:r w:rsidRPr="00B75863">
        <w:t>Page</w:t>
      </w:r>
      <w:r w:rsidRPr="00B75863">
        <w:tab/>
      </w:r>
      <w:r w:rsidRPr="00B75863">
        <w:tab/>
        <w:t xml:space="preserve">of </w:t>
      </w:r>
      <w:r w:rsidRPr="00B75863">
        <w:tab/>
        <w:t>pages</w:t>
      </w:r>
    </w:p>
    <w:p w:rsidR="002617BA" w:rsidRPr="00B75863" w:rsidRDefault="002617BA">
      <w:pPr>
        <w:tabs>
          <w:tab w:val="right" w:leader="dot" w:pos="7650"/>
          <w:tab w:val="right" w:leader="dot" w:pos="9000"/>
        </w:tabs>
        <w:ind w:left="6667" w:hanging="907"/>
        <w:jc w:val="left"/>
      </w:pPr>
    </w:p>
    <w:p w:rsidR="002617BA" w:rsidRPr="00B75863" w:rsidRDefault="002617BA">
      <w:pPr>
        <w:tabs>
          <w:tab w:val="right" w:leader="dot" w:pos="7650"/>
          <w:tab w:val="right" w:leader="dot" w:pos="9000"/>
        </w:tabs>
        <w:ind w:left="6667" w:hanging="907"/>
        <w:jc w:val="left"/>
        <w:rPr>
          <w:rFonts w:cs="Arial"/>
          <w:b/>
          <w:bCs/>
        </w:rPr>
      </w:pPr>
    </w:p>
    <w:p w:rsidR="002617BA" w:rsidRPr="00B75863" w:rsidRDefault="002617BA">
      <w:pPr>
        <w:pStyle w:val="i"/>
        <w:suppressAutoHyphens w:val="0"/>
        <w:spacing w:after="120"/>
        <w:ind w:left="-446"/>
        <w:rPr>
          <w:rFonts w:ascii="Arial" w:hAnsi="Arial" w:cs="Arial"/>
          <w:b/>
          <w:bCs/>
        </w:rPr>
      </w:pPr>
      <w:r w:rsidRPr="00B75863">
        <w:rPr>
          <w:rFonts w:ascii="Arial" w:hAnsi="Arial" w:cs="Arial"/>
          <w:b/>
          <w:bCs/>
        </w:rPr>
        <w:t>Each member of a JV must fill in this form</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5"/>
        <w:gridCol w:w="7405"/>
      </w:tblGrid>
      <w:tr w:rsidR="002617BA" w:rsidRPr="00B75863">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rsidR="002617BA" w:rsidRPr="00B75863" w:rsidRDefault="002617BA" w:rsidP="0030134B">
            <w:pPr>
              <w:pStyle w:val="titulo"/>
            </w:pPr>
            <w:r w:rsidRPr="00B75863">
              <w:t>JV</w:t>
            </w:r>
            <w:r w:rsidR="006C4F6E" w:rsidRPr="00B75863">
              <w:t xml:space="preserve"> </w:t>
            </w:r>
            <w:r w:rsidRPr="00B75863">
              <w:t>Information</w:t>
            </w:r>
          </w:p>
        </w:tc>
      </w:tr>
      <w:tr w:rsidR="002617BA" w:rsidRPr="00B75863">
        <w:trPr>
          <w:cantSplit/>
          <w:trHeight w:val="1152"/>
          <w:jc w:val="center"/>
        </w:trPr>
        <w:tc>
          <w:tcPr>
            <w:tcW w:w="2435" w:type="dxa"/>
            <w:tcBorders>
              <w:top w:val="single" w:sz="4" w:space="0" w:color="auto"/>
              <w:bottom w:val="single" w:sz="4" w:space="0" w:color="auto"/>
              <w:right w:val="double" w:sz="4" w:space="0" w:color="auto"/>
            </w:tcBorders>
            <w:vAlign w:val="center"/>
          </w:tcPr>
          <w:p w:rsidR="002617BA" w:rsidRPr="00B75863" w:rsidRDefault="002617BA">
            <w:pPr>
              <w:suppressAutoHyphens/>
              <w:spacing w:before="60" w:after="60"/>
              <w:jc w:val="left"/>
              <w:rPr>
                <w:b/>
                <w:bCs/>
                <w:spacing w:val="-2"/>
                <w:sz w:val="16"/>
              </w:rPr>
            </w:pPr>
            <w:r w:rsidRPr="00B75863">
              <w:rPr>
                <w:b/>
                <w:bCs/>
                <w:spacing w:val="-2"/>
                <w:sz w:val="16"/>
              </w:rPr>
              <w:t>Applicant’s legal name</w:t>
            </w:r>
          </w:p>
        </w:tc>
        <w:tc>
          <w:tcPr>
            <w:tcW w:w="7405" w:type="dxa"/>
            <w:tcBorders>
              <w:top w:val="single" w:sz="4" w:space="0" w:color="auto"/>
              <w:left w:val="double" w:sz="4" w:space="0" w:color="auto"/>
              <w:bottom w:val="single" w:sz="4" w:space="0" w:color="auto"/>
            </w:tcBorders>
          </w:tcPr>
          <w:p w:rsidR="002617BA" w:rsidRPr="00B75863" w:rsidRDefault="002617BA">
            <w:pPr>
              <w:spacing w:before="60" w:after="60"/>
              <w:rPr>
                <w:sz w:val="16"/>
              </w:rPr>
            </w:pPr>
          </w:p>
        </w:tc>
      </w:tr>
      <w:tr w:rsidR="002617BA" w:rsidRPr="00B75863">
        <w:trPr>
          <w:cantSplit/>
          <w:trHeight w:val="1152"/>
          <w:jc w:val="center"/>
        </w:trPr>
        <w:tc>
          <w:tcPr>
            <w:tcW w:w="2435" w:type="dxa"/>
            <w:tcBorders>
              <w:left w:val="single" w:sz="4" w:space="0" w:color="auto"/>
              <w:right w:val="double" w:sz="4" w:space="0" w:color="auto"/>
            </w:tcBorders>
            <w:vAlign w:val="center"/>
          </w:tcPr>
          <w:p w:rsidR="002617BA" w:rsidRPr="00B75863" w:rsidRDefault="002617BA" w:rsidP="00F10606">
            <w:pPr>
              <w:pStyle w:val="BodyText"/>
              <w:spacing w:before="60" w:after="60"/>
              <w:jc w:val="left"/>
              <w:rPr>
                <w:rFonts w:cs="Arial"/>
                <w:b/>
                <w:bCs/>
                <w:sz w:val="16"/>
              </w:rPr>
            </w:pPr>
            <w:r w:rsidRPr="00B75863">
              <w:rPr>
                <w:rFonts w:cs="Arial"/>
                <w:b/>
                <w:bCs/>
                <w:sz w:val="16"/>
              </w:rPr>
              <w:t>JV Partner’s</w:t>
            </w:r>
            <w:r w:rsidR="006C4F6E" w:rsidRPr="00B75863">
              <w:rPr>
                <w:rFonts w:cs="Arial"/>
                <w:b/>
                <w:bCs/>
                <w:sz w:val="16"/>
              </w:rPr>
              <w:t xml:space="preserve"> </w:t>
            </w:r>
            <w:r w:rsidRPr="00B75863">
              <w:rPr>
                <w:rFonts w:cs="Arial"/>
                <w:b/>
                <w:bCs/>
                <w:sz w:val="16"/>
              </w:rPr>
              <w:t>legal name</w:t>
            </w:r>
          </w:p>
        </w:tc>
        <w:tc>
          <w:tcPr>
            <w:tcW w:w="7405" w:type="dxa"/>
            <w:tcBorders>
              <w:left w:val="double" w:sz="4" w:space="0" w:color="auto"/>
            </w:tcBorders>
          </w:tcPr>
          <w:p w:rsidR="002617BA" w:rsidRPr="00B75863" w:rsidRDefault="002617BA">
            <w:pPr>
              <w:spacing w:before="60" w:after="60"/>
              <w:rPr>
                <w:rFonts w:cs="Arial"/>
                <w:sz w:val="16"/>
              </w:rPr>
            </w:pPr>
          </w:p>
        </w:tc>
      </w:tr>
      <w:tr w:rsidR="002617BA" w:rsidRPr="00B75863">
        <w:trPr>
          <w:cantSplit/>
          <w:trHeight w:val="1152"/>
          <w:jc w:val="center"/>
        </w:trPr>
        <w:tc>
          <w:tcPr>
            <w:tcW w:w="2435" w:type="dxa"/>
            <w:tcBorders>
              <w:left w:val="single" w:sz="4" w:space="0" w:color="auto"/>
              <w:right w:val="double" w:sz="4" w:space="0" w:color="auto"/>
            </w:tcBorders>
            <w:vAlign w:val="center"/>
          </w:tcPr>
          <w:p w:rsidR="002617BA" w:rsidRPr="00B75863" w:rsidRDefault="002617BA" w:rsidP="00F10606">
            <w:pPr>
              <w:pStyle w:val="BodyText"/>
              <w:spacing w:before="60" w:after="60"/>
              <w:jc w:val="left"/>
              <w:rPr>
                <w:rFonts w:cs="Arial"/>
                <w:b/>
                <w:bCs/>
                <w:sz w:val="16"/>
              </w:rPr>
            </w:pPr>
            <w:r w:rsidRPr="00B75863">
              <w:rPr>
                <w:rFonts w:cs="Arial"/>
                <w:b/>
                <w:bCs/>
                <w:sz w:val="16"/>
              </w:rPr>
              <w:t>JV Partner’s country of constitution</w:t>
            </w:r>
          </w:p>
        </w:tc>
        <w:tc>
          <w:tcPr>
            <w:tcW w:w="7405" w:type="dxa"/>
            <w:tcBorders>
              <w:left w:val="double" w:sz="4" w:space="0" w:color="auto"/>
            </w:tcBorders>
          </w:tcPr>
          <w:p w:rsidR="002617BA" w:rsidRPr="00B75863" w:rsidRDefault="002617BA">
            <w:pPr>
              <w:spacing w:before="60" w:after="60"/>
              <w:rPr>
                <w:rFonts w:cs="Arial"/>
                <w:sz w:val="16"/>
              </w:rPr>
            </w:pPr>
          </w:p>
        </w:tc>
      </w:tr>
      <w:tr w:rsidR="002617BA" w:rsidRPr="00B75863">
        <w:trPr>
          <w:cantSplit/>
          <w:trHeight w:val="1152"/>
          <w:jc w:val="center"/>
        </w:trPr>
        <w:tc>
          <w:tcPr>
            <w:tcW w:w="2435" w:type="dxa"/>
            <w:tcBorders>
              <w:left w:val="single" w:sz="4" w:space="0" w:color="auto"/>
              <w:right w:val="double" w:sz="4" w:space="0" w:color="auto"/>
            </w:tcBorders>
            <w:vAlign w:val="center"/>
          </w:tcPr>
          <w:p w:rsidR="002617BA" w:rsidRPr="00B75863" w:rsidRDefault="002617BA" w:rsidP="00F10606">
            <w:pPr>
              <w:pStyle w:val="BodyText"/>
              <w:spacing w:before="60" w:after="60"/>
              <w:jc w:val="left"/>
              <w:rPr>
                <w:rFonts w:cs="Arial"/>
                <w:b/>
                <w:bCs/>
                <w:sz w:val="16"/>
              </w:rPr>
            </w:pPr>
            <w:r w:rsidRPr="00B75863">
              <w:rPr>
                <w:rFonts w:cs="Arial"/>
                <w:b/>
                <w:bCs/>
                <w:sz w:val="16"/>
              </w:rPr>
              <w:t>JV Partner’s year of constitution</w:t>
            </w:r>
          </w:p>
        </w:tc>
        <w:tc>
          <w:tcPr>
            <w:tcW w:w="7405" w:type="dxa"/>
            <w:tcBorders>
              <w:left w:val="double" w:sz="4" w:space="0" w:color="auto"/>
            </w:tcBorders>
          </w:tcPr>
          <w:p w:rsidR="002617BA" w:rsidRPr="00B75863" w:rsidRDefault="002617BA">
            <w:pPr>
              <w:spacing w:before="60" w:after="60"/>
              <w:rPr>
                <w:rFonts w:cs="Arial"/>
                <w:sz w:val="16"/>
              </w:rPr>
            </w:pPr>
          </w:p>
        </w:tc>
      </w:tr>
      <w:tr w:rsidR="002617BA" w:rsidRPr="00B75863">
        <w:trPr>
          <w:cantSplit/>
          <w:trHeight w:val="1152"/>
          <w:jc w:val="center"/>
        </w:trPr>
        <w:tc>
          <w:tcPr>
            <w:tcW w:w="2435" w:type="dxa"/>
            <w:tcBorders>
              <w:left w:val="single" w:sz="4" w:space="0" w:color="auto"/>
              <w:right w:val="double" w:sz="4" w:space="0" w:color="auto"/>
            </w:tcBorders>
            <w:vAlign w:val="center"/>
          </w:tcPr>
          <w:p w:rsidR="002617BA" w:rsidRPr="00B75863" w:rsidRDefault="002617BA" w:rsidP="00F10606">
            <w:pPr>
              <w:pStyle w:val="BodyText"/>
              <w:spacing w:before="60" w:after="60"/>
              <w:jc w:val="left"/>
              <w:rPr>
                <w:rFonts w:cs="Arial"/>
                <w:b/>
                <w:bCs/>
                <w:sz w:val="16"/>
              </w:rPr>
            </w:pPr>
            <w:r w:rsidRPr="00B75863">
              <w:rPr>
                <w:rFonts w:cs="Arial"/>
                <w:b/>
                <w:bCs/>
                <w:sz w:val="16"/>
              </w:rPr>
              <w:t>JV Partner’s</w:t>
            </w:r>
            <w:r w:rsidR="006C4F6E" w:rsidRPr="00B75863">
              <w:rPr>
                <w:rFonts w:cs="Arial"/>
                <w:b/>
                <w:bCs/>
                <w:sz w:val="16"/>
              </w:rPr>
              <w:t xml:space="preserve"> </w:t>
            </w:r>
            <w:r w:rsidRPr="00B75863">
              <w:rPr>
                <w:rFonts w:cs="Arial"/>
                <w:b/>
                <w:bCs/>
                <w:sz w:val="16"/>
              </w:rPr>
              <w:t>legal address in country of constitution</w:t>
            </w:r>
          </w:p>
        </w:tc>
        <w:tc>
          <w:tcPr>
            <w:tcW w:w="7405" w:type="dxa"/>
            <w:tcBorders>
              <w:left w:val="double" w:sz="4" w:space="0" w:color="auto"/>
            </w:tcBorders>
          </w:tcPr>
          <w:p w:rsidR="002617BA" w:rsidRPr="00B75863" w:rsidRDefault="002617BA">
            <w:pPr>
              <w:spacing w:before="60" w:after="60"/>
              <w:rPr>
                <w:rFonts w:cs="Arial"/>
                <w:sz w:val="16"/>
              </w:rPr>
            </w:pPr>
          </w:p>
        </w:tc>
      </w:tr>
      <w:tr w:rsidR="002617BA" w:rsidRPr="00B75863">
        <w:trPr>
          <w:cantSplit/>
          <w:trHeight w:val="1152"/>
          <w:jc w:val="center"/>
        </w:trPr>
        <w:tc>
          <w:tcPr>
            <w:tcW w:w="2435" w:type="dxa"/>
            <w:tcBorders>
              <w:right w:val="double" w:sz="4" w:space="0" w:color="auto"/>
            </w:tcBorders>
            <w:vAlign w:val="center"/>
          </w:tcPr>
          <w:p w:rsidR="002617BA" w:rsidRPr="00B75863" w:rsidRDefault="002617BA">
            <w:pPr>
              <w:pStyle w:val="BodyText"/>
              <w:spacing w:before="60"/>
              <w:jc w:val="left"/>
              <w:rPr>
                <w:rFonts w:cs="Arial"/>
                <w:b/>
                <w:bCs/>
                <w:sz w:val="16"/>
              </w:rPr>
            </w:pPr>
            <w:r w:rsidRPr="00B75863">
              <w:rPr>
                <w:rFonts w:cs="Arial"/>
                <w:b/>
                <w:bCs/>
                <w:sz w:val="16"/>
              </w:rPr>
              <w:t>JV Partner’s</w:t>
            </w:r>
            <w:r w:rsidR="006C4F6E" w:rsidRPr="00B75863">
              <w:rPr>
                <w:rFonts w:cs="Arial"/>
                <w:b/>
                <w:bCs/>
                <w:sz w:val="16"/>
              </w:rPr>
              <w:t xml:space="preserve"> </w:t>
            </w:r>
            <w:r w:rsidRPr="00B75863">
              <w:rPr>
                <w:rFonts w:cs="Arial"/>
                <w:b/>
                <w:bCs/>
                <w:sz w:val="16"/>
              </w:rPr>
              <w:t>authorized representative information</w:t>
            </w:r>
          </w:p>
          <w:p w:rsidR="002617BA" w:rsidRPr="00B75863" w:rsidRDefault="002617BA">
            <w:pPr>
              <w:pStyle w:val="BodyText"/>
              <w:spacing w:before="60" w:after="60"/>
              <w:rPr>
                <w:rFonts w:cs="Arial"/>
                <w:sz w:val="16"/>
              </w:rPr>
            </w:pPr>
            <w:r w:rsidRPr="00B75863">
              <w:rPr>
                <w:spacing w:val="-2"/>
                <w:sz w:val="16"/>
              </w:rPr>
              <w:t xml:space="preserve">(name, address, telephone numbers, fax numbers, </w:t>
            </w:r>
            <w:r w:rsidRPr="00B75863">
              <w:rPr>
                <w:sz w:val="16"/>
              </w:rPr>
              <w:t>e-mail address)</w:t>
            </w:r>
          </w:p>
        </w:tc>
        <w:tc>
          <w:tcPr>
            <w:tcW w:w="7405" w:type="dxa"/>
            <w:tcBorders>
              <w:left w:val="double" w:sz="4" w:space="0" w:color="auto"/>
            </w:tcBorders>
          </w:tcPr>
          <w:p w:rsidR="002617BA" w:rsidRPr="00B75863" w:rsidRDefault="002617BA">
            <w:pPr>
              <w:spacing w:before="60" w:after="60"/>
              <w:rPr>
                <w:rFonts w:cs="Arial"/>
                <w:sz w:val="16"/>
              </w:rPr>
            </w:pPr>
          </w:p>
        </w:tc>
      </w:tr>
      <w:tr w:rsidR="002617BA" w:rsidRPr="00B75863">
        <w:trPr>
          <w:cantSplit/>
          <w:jc w:val="center"/>
        </w:trPr>
        <w:tc>
          <w:tcPr>
            <w:tcW w:w="9840" w:type="dxa"/>
            <w:gridSpan w:val="2"/>
          </w:tcPr>
          <w:p w:rsidR="002617BA" w:rsidRPr="00B75863" w:rsidRDefault="002617BA">
            <w:pPr>
              <w:pStyle w:val="Outline"/>
              <w:suppressAutoHyphens/>
              <w:spacing w:before="60" w:after="60"/>
              <w:rPr>
                <w:rFonts w:cs="Arial"/>
                <w:b/>
                <w:bCs/>
                <w:spacing w:val="-2"/>
                <w:kern w:val="0"/>
                <w:sz w:val="16"/>
              </w:rPr>
            </w:pPr>
            <w:r w:rsidRPr="00B75863">
              <w:rPr>
                <w:rFonts w:cs="Arial"/>
                <w:b/>
                <w:bCs/>
                <w:spacing w:val="-2"/>
                <w:kern w:val="0"/>
                <w:sz w:val="16"/>
              </w:rPr>
              <w:t>Attached are copies of the following original documents.</w:t>
            </w:r>
          </w:p>
          <w:p w:rsidR="002617BA" w:rsidRPr="00B75863" w:rsidRDefault="002617BA" w:rsidP="002617BA">
            <w:pPr>
              <w:numPr>
                <w:ilvl w:val="0"/>
                <w:numId w:val="14"/>
              </w:numPr>
              <w:tabs>
                <w:tab w:val="left" w:pos="445"/>
              </w:tabs>
              <w:suppressAutoHyphens/>
              <w:spacing w:before="60" w:after="60"/>
              <w:ind w:left="715" w:hanging="720"/>
              <w:jc w:val="left"/>
              <w:rPr>
                <w:rFonts w:cs="Arial"/>
                <w:iCs/>
                <w:spacing w:val="-2"/>
                <w:sz w:val="16"/>
              </w:rPr>
            </w:pPr>
            <w:r w:rsidRPr="00B75863">
              <w:rPr>
                <w:rFonts w:cs="Arial"/>
                <w:iCs/>
                <w:spacing w:val="-2"/>
                <w:sz w:val="16"/>
              </w:rPr>
              <w:t>1.</w:t>
            </w:r>
            <w:r w:rsidRPr="00B75863">
              <w:rPr>
                <w:rFonts w:cs="Arial"/>
                <w:iCs/>
                <w:spacing w:val="-2"/>
                <w:sz w:val="16"/>
              </w:rPr>
              <w:tab/>
              <w:t>Articles of incorporation or constitution of the legal entity named above, in accordance with ITA Sub-Clauses 4.1 and 4.2.</w:t>
            </w:r>
          </w:p>
          <w:p w:rsidR="002617BA" w:rsidRPr="00B75863" w:rsidRDefault="002617BA" w:rsidP="002617BA">
            <w:pPr>
              <w:numPr>
                <w:ilvl w:val="0"/>
                <w:numId w:val="14"/>
              </w:numPr>
              <w:tabs>
                <w:tab w:val="left" w:pos="445"/>
              </w:tabs>
              <w:suppressAutoHyphens/>
              <w:spacing w:before="60" w:after="60"/>
              <w:ind w:left="715" w:hanging="720"/>
              <w:jc w:val="left"/>
              <w:rPr>
                <w:rFonts w:cs="Arial"/>
                <w:spacing w:val="-2"/>
                <w:sz w:val="16"/>
              </w:rPr>
            </w:pPr>
            <w:r w:rsidRPr="00B75863">
              <w:rPr>
                <w:rFonts w:cs="Arial"/>
                <w:iCs/>
                <w:spacing w:val="-2"/>
                <w:sz w:val="16"/>
              </w:rPr>
              <w:t>2.</w:t>
            </w:r>
            <w:r w:rsidRPr="00B75863">
              <w:rPr>
                <w:rFonts w:cs="Arial"/>
                <w:iCs/>
                <w:spacing w:val="-2"/>
                <w:sz w:val="16"/>
              </w:rPr>
              <w:tab/>
              <w:t>Authorization to represent the firm named above, in accordance with ITA Sub-Clause 15.3.</w:t>
            </w:r>
          </w:p>
          <w:p w:rsidR="002617BA" w:rsidRPr="00B75863" w:rsidRDefault="001555BB" w:rsidP="005F7455">
            <w:pPr>
              <w:numPr>
                <w:ilvl w:val="0"/>
                <w:numId w:val="14"/>
              </w:numPr>
              <w:tabs>
                <w:tab w:val="left" w:pos="445"/>
              </w:tabs>
              <w:suppressAutoHyphens/>
              <w:spacing w:before="60" w:after="60"/>
              <w:ind w:left="715" w:hanging="720"/>
              <w:jc w:val="left"/>
              <w:rPr>
                <w:rFonts w:cs="Arial"/>
                <w:i/>
                <w:spacing w:val="-2"/>
                <w:sz w:val="16"/>
              </w:rPr>
            </w:pPr>
            <w:r w:rsidRPr="00B75863">
              <w:rPr>
                <w:rFonts w:cs="Arial"/>
                <w:iCs/>
                <w:spacing w:val="-2"/>
                <w:sz w:val="16"/>
              </w:rPr>
              <w:t>3</w:t>
            </w:r>
            <w:r w:rsidR="002617BA" w:rsidRPr="00B75863">
              <w:rPr>
                <w:rFonts w:cs="Arial"/>
                <w:iCs/>
                <w:spacing w:val="-2"/>
                <w:sz w:val="16"/>
              </w:rPr>
              <w:t>.</w:t>
            </w:r>
            <w:r w:rsidR="002617BA" w:rsidRPr="00B75863">
              <w:rPr>
                <w:rFonts w:cs="Arial"/>
                <w:iCs/>
                <w:spacing w:val="-2"/>
                <w:sz w:val="16"/>
              </w:rPr>
              <w:tab/>
            </w:r>
            <w:r w:rsidR="005F7455" w:rsidRPr="00B75863">
              <w:rPr>
                <w:rFonts w:cs="Arial"/>
                <w:iCs/>
                <w:spacing w:val="-2"/>
                <w:sz w:val="16"/>
              </w:rPr>
              <w:t>Letter of Intent to form JV or JV agreement in accordance with ITA Sub-Clause 4.1.</w:t>
            </w:r>
          </w:p>
          <w:p w:rsidR="00540C62" w:rsidRPr="00B75863" w:rsidRDefault="00540C62" w:rsidP="007F1876">
            <w:pPr>
              <w:tabs>
                <w:tab w:val="left" w:pos="445"/>
              </w:tabs>
              <w:suppressAutoHyphens/>
              <w:spacing w:before="60" w:after="60"/>
              <w:ind w:left="715"/>
              <w:jc w:val="left"/>
              <w:rPr>
                <w:rFonts w:cs="Arial"/>
                <w:i/>
                <w:spacing w:val="-2"/>
                <w:sz w:val="16"/>
              </w:rPr>
            </w:pPr>
          </w:p>
        </w:tc>
      </w:tr>
    </w:tbl>
    <w:p w:rsidR="002617BA" w:rsidRPr="00B75863" w:rsidRDefault="002617BA"/>
    <w:p w:rsidR="006B3066" w:rsidRPr="00B75863" w:rsidRDefault="002617BA" w:rsidP="006B3066">
      <w:pPr>
        <w:pStyle w:val="Subtitle2"/>
        <w:jc w:val="left"/>
        <w:rPr>
          <w:b w:val="0"/>
          <w:sz w:val="20"/>
        </w:rPr>
      </w:pPr>
      <w:r w:rsidRPr="00B75863">
        <w:br w:type="page"/>
      </w:r>
      <w:bookmarkStart w:id="287" w:name="_Toc498849249"/>
      <w:bookmarkStart w:id="288" w:name="_Toc498850086"/>
      <w:bookmarkStart w:id="289" w:name="_Toc498851691"/>
    </w:p>
    <w:p w:rsidR="000518F8" w:rsidRPr="00B75863" w:rsidRDefault="006B3066" w:rsidP="000518F8">
      <w:pPr>
        <w:pStyle w:val="SectionVHeader"/>
        <w:rPr>
          <w:sz w:val="28"/>
        </w:rPr>
      </w:pPr>
      <w:bookmarkStart w:id="290" w:name="_Toc470781345"/>
      <w:r w:rsidRPr="00B75863">
        <w:rPr>
          <w:sz w:val="28"/>
        </w:rPr>
        <w:lastRenderedPageBreak/>
        <w:t>Form ELI – 1.3</w:t>
      </w:r>
      <w:r w:rsidR="00B71DBD">
        <w:rPr>
          <w:rStyle w:val="FootnoteReference"/>
          <w:sz w:val="28"/>
          <w:lang w:val="en-GB"/>
        </w:rPr>
        <w:footnoteReference w:id="1"/>
      </w:r>
      <w:bookmarkStart w:id="291" w:name="_GoBack"/>
      <w:bookmarkEnd w:id="291"/>
      <w:r w:rsidR="00C54BA7" w:rsidRPr="00B75863">
        <w:rPr>
          <w:sz w:val="28"/>
        </w:rPr>
        <w:br/>
      </w:r>
      <w:r w:rsidR="000518F8" w:rsidRPr="00B75863">
        <w:rPr>
          <w:sz w:val="28"/>
        </w:rPr>
        <w:t>Ineligibility/Blacklisting</w:t>
      </w:r>
      <w:bookmarkEnd w:id="290"/>
    </w:p>
    <w:p w:rsidR="000518F8" w:rsidRPr="00B75863" w:rsidRDefault="000518F8" w:rsidP="000518F8">
      <w:pPr>
        <w:pStyle w:val="SectionVHeader"/>
        <w:jc w:val="left"/>
        <w:rPr>
          <w:b w:val="0"/>
          <w:sz w:val="28"/>
        </w:rPr>
      </w:pPr>
    </w:p>
    <w:p w:rsidR="000518F8" w:rsidRPr="00B75863" w:rsidRDefault="000518F8" w:rsidP="000518F8">
      <w:pPr>
        <w:pStyle w:val="SectionVHeader"/>
        <w:jc w:val="left"/>
        <w:rPr>
          <w:b w:val="0"/>
          <w:sz w:val="28"/>
        </w:rPr>
      </w:pPr>
    </w:p>
    <w:p w:rsidR="000518F8" w:rsidRPr="00761434" w:rsidRDefault="000518F8" w:rsidP="00761434">
      <w:pPr>
        <w:pStyle w:val="i"/>
        <w:suppressAutoHyphens w:val="0"/>
        <w:spacing w:after="120"/>
        <w:rPr>
          <w:rFonts w:ascii="Arial" w:hAnsi="Arial" w:cs="Arial"/>
          <w:bCs/>
        </w:rPr>
      </w:pPr>
      <w:r w:rsidRPr="00B75863">
        <w:rPr>
          <w:rFonts w:ascii="Arial" w:hAnsi="Arial" w:cs="Arial"/>
          <w:bCs/>
        </w:rPr>
        <w:t>The Applicant/Partner of the JV shall attach original affidavit on non-judicial stamp paper that the Applicant has not been declared ineligible/blacklist</w:t>
      </w:r>
      <w:r w:rsidR="00A01815" w:rsidRPr="00B75863">
        <w:rPr>
          <w:rFonts w:ascii="Arial" w:hAnsi="Arial" w:cs="Arial"/>
          <w:bCs/>
        </w:rPr>
        <w:t>ed</w:t>
      </w:r>
      <w:r w:rsidRPr="00B75863">
        <w:rPr>
          <w:rFonts w:ascii="Arial" w:hAnsi="Arial" w:cs="Arial"/>
          <w:bCs/>
        </w:rPr>
        <w:t xml:space="preserve"> by any </w:t>
      </w:r>
      <w:r w:rsidR="00BD50BB" w:rsidRPr="00B75863">
        <w:rPr>
          <w:rFonts w:ascii="Arial" w:hAnsi="Arial" w:cs="Arial"/>
          <w:bCs/>
        </w:rPr>
        <w:t xml:space="preserve">of its </w:t>
      </w:r>
      <w:r w:rsidR="00761434">
        <w:rPr>
          <w:rFonts w:ascii="Arial" w:hAnsi="Arial" w:cs="Arial"/>
          <w:bCs/>
        </w:rPr>
        <w:t>e</w:t>
      </w:r>
      <w:r w:rsidR="00BD50BB" w:rsidRPr="00B75863">
        <w:rPr>
          <w:rFonts w:ascii="Arial" w:hAnsi="Arial" w:cs="Arial"/>
          <w:bCs/>
        </w:rPr>
        <w:t>mployer</w:t>
      </w:r>
      <w:r w:rsidR="00761434">
        <w:rPr>
          <w:rFonts w:ascii="Arial" w:hAnsi="Arial" w:cs="Arial"/>
          <w:bCs/>
        </w:rPr>
        <w:t>s</w:t>
      </w:r>
      <w:r w:rsidR="00BD50BB" w:rsidRPr="00B75863">
        <w:rPr>
          <w:rFonts w:ascii="Arial" w:hAnsi="Arial" w:cs="Arial"/>
          <w:bCs/>
        </w:rPr>
        <w:t xml:space="preserve"> </w:t>
      </w:r>
      <w:r w:rsidRPr="00B75863">
        <w:rPr>
          <w:rFonts w:ascii="Arial" w:hAnsi="Arial" w:cs="Arial"/>
          <w:bCs/>
        </w:rPr>
        <w:t>till date</w:t>
      </w:r>
      <w:r w:rsidR="00707C6F" w:rsidRPr="00B75863">
        <w:rPr>
          <w:rFonts w:ascii="Arial" w:hAnsi="Arial" w:cs="Arial"/>
          <w:bCs/>
        </w:rPr>
        <w:t xml:space="preserve"> due to the reasons including but not limited to corrupt practices as depicted at ITA Clause 3, influencing the Employer in evaluation of the Bids or contract award decisions etc.</w:t>
      </w:r>
    </w:p>
    <w:p w:rsidR="00AA55FE" w:rsidRPr="00B75863" w:rsidRDefault="00AA55FE" w:rsidP="000518F8"/>
    <w:p w:rsidR="000518F8" w:rsidRPr="00B75863" w:rsidRDefault="000518F8" w:rsidP="000518F8">
      <w:pPr>
        <w:pStyle w:val="Subtitle2"/>
        <w:jc w:val="left"/>
      </w:pPr>
    </w:p>
    <w:p w:rsidR="00CA359C" w:rsidRPr="000231E3" w:rsidRDefault="00CA359C" w:rsidP="00CA359C">
      <w:pPr>
        <w:pStyle w:val="Subtitle2"/>
        <w:jc w:val="left"/>
        <w:rPr>
          <w:sz w:val="20"/>
          <w:lang w:val="en-GB"/>
        </w:rPr>
      </w:pPr>
      <w:r w:rsidRPr="000231E3">
        <w:rPr>
          <w:sz w:val="20"/>
          <w:lang w:val="en-GB"/>
        </w:rPr>
        <w:t>Witnessing Form:</w:t>
      </w:r>
    </w:p>
    <w:p w:rsidR="00CA359C" w:rsidRPr="0051582D" w:rsidRDefault="00CA359C" w:rsidP="00CA359C">
      <w:pPr>
        <w:tabs>
          <w:tab w:val="right" w:leader="dot" w:pos="9000"/>
        </w:tabs>
        <w:jc w:val="left"/>
        <w:rPr>
          <w:lang w:val="en-GB"/>
        </w:rPr>
      </w:pPr>
    </w:p>
    <w:tbl>
      <w:tblPr>
        <w:tblW w:w="0" w:type="auto"/>
        <w:tblLook w:val="04A0" w:firstRow="1" w:lastRow="0" w:firstColumn="1" w:lastColumn="0" w:noHBand="0" w:noVBand="1"/>
      </w:tblPr>
      <w:tblGrid>
        <w:gridCol w:w="4292"/>
        <w:gridCol w:w="4293"/>
      </w:tblGrid>
      <w:tr w:rsidR="00CA359C" w:rsidRPr="0072073A" w:rsidTr="00874728">
        <w:trPr>
          <w:trHeight w:val="405"/>
        </w:trPr>
        <w:tc>
          <w:tcPr>
            <w:tcW w:w="4292" w:type="dxa"/>
            <w:shd w:val="clear" w:color="auto" w:fill="auto"/>
          </w:tcPr>
          <w:p w:rsidR="00CA359C" w:rsidRPr="0051582D" w:rsidRDefault="00CA359C" w:rsidP="00874728">
            <w:pPr>
              <w:spacing w:line="288" w:lineRule="exact"/>
              <w:rPr>
                <w:b/>
                <w:lang w:val="en-GB"/>
              </w:rPr>
            </w:pPr>
            <w:r w:rsidRPr="0051582D">
              <w:rPr>
                <w:b/>
                <w:lang w:val="en-GB"/>
              </w:rPr>
              <w:t>Witness # 1:</w:t>
            </w:r>
          </w:p>
        </w:tc>
        <w:tc>
          <w:tcPr>
            <w:tcW w:w="4293" w:type="dxa"/>
            <w:shd w:val="clear" w:color="auto" w:fill="auto"/>
          </w:tcPr>
          <w:p w:rsidR="00CA359C" w:rsidRPr="0051582D" w:rsidRDefault="00CA359C" w:rsidP="00874728">
            <w:pPr>
              <w:spacing w:line="288" w:lineRule="exact"/>
              <w:rPr>
                <w:b/>
                <w:lang w:val="en-GB"/>
              </w:rPr>
            </w:pPr>
            <w:r w:rsidRPr="0051582D">
              <w:rPr>
                <w:b/>
                <w:lang w:val="en-GB"/>
              </w:rPr>
              <w:t>Witness # 2:</w:t>
            </w:r>
          </w:p>
        </w:tc>
      </w:tr>
      <w:tr w:rsidR="00CA359C" w:rsidRPr="0072073A" w:rsidTr="00874728">
        <w:trPr>
          <w:trHeight w:val="531"/>
        </w:trPr>
        <w:tc>
          <w:tcPr>
            <w:tcW w:w="4292" w:type="dxa"/>
            <w:shd w:val="clear" w:color="auto" w:fill="auto"/>
          </w:tcPr>
          <w:p w:rsidR="00CA359C" w:rsidRPr="0051582D" w:rsidRDefault="00CA359C" w:rsidP="00874728">
            <w:pPr>
              <w:spacing w:line="288" w:lineRule="exact"/>
              <w:rPr>
                <w:lang w:val="en-GB"/>
              </w:rPr>
            </w:pPr>
            <w:r w:rsidRPr="0051582D">
              <w:rPr>
                <w:lang w:val="en-GB"/>
              </w:rPr>
              <w:t>Signature: ____________________</w:t>
            </w:r>
          </w:p>
        </w:tc>
        <w:tc>
          <w:tcPr>
            <w:tcW w:w="4293" w:type="dxa"/>
            <w:shd w:val="clear" w:color="auto" w:fill="auto"/>
          </w:tcPr>
          <w:p w:rsidR="00CA359C" w:rsidRPr="0051582D" w:rsidRDefault="00CA359C" w:rsidP="00874728">
            <w:pPr>
              <w:spacing w:line="288" w:lineRule="exact"/>
              <w:rPr>
                <w:lang w:val="en-GB"/>
              </w:rPr>
            </w:pPr>
            <w:r w:rsidRPr="0051582D">
              <w:rPr>
                <w:lang w:val="en-GB"/>
              </w:rPr>
              <w:t>Signature: ____________________</w:t>
            </w:r>
          </w:p>
        </w:tc>
      </w:tr>
      <w:tr w:rsidR="00CA359C" w:rsidRPr="0072073A" w:rsidTr="00874728">
        <w:trPr>
          <w:trHeight w:val="458"/>
        </w:trPr>
        <w:tc>
          <w:tcPr>
            <w:tcW w:w="4292" w:type="dxa"/>
            <w:shd w:val="clear" w:color="auto" w:fill="auto"/>
          </w:tcPr>
          <w:p w:rsidR="00CA359C" w:rsidRPr="0051582D" w:rsidRDefault="00CA359C" w:rsidP="00874728">
            <w:pPr>
              <w:spacing w:line="288" w:lineRule="exact"/>
              <w:rPr>
                <w:lang w:val="en-GB"/>
              </w:rPr>
            </w:pPr>
            <w:r w:rsidRPr="0051582D">
              <w:rPr>
                <w:lang w:val="en-GB"/>
              </w:rPr>
              <w:t>Signed by: ____________________</w:t>
            </w:r>
          </w:p>
        </w:tc>
        <w:tc>
          <w:tcPr>
            <w:tcW w:w="4293" w:type="dxa"/>
            <w:shd w:val="clear" w:color="auto" w:fill="auto"/>
          </w:tcPr>
          <w:p w:rsidR="00CA359C" w:rsidRPr="0051582D" w:rsidRDefault="00CA359C" w:rsidP="00874728">
            <w:pPr>
              <w:spacing w:line="288" w:lineRule="exact"/>
              <w:rPr>
                <w:lang w:val="en-GB"/>
              </w:rPr>
            </w:pPr>
            <w:r w:rsidRPr="0051582D">
              <w:rPr>
                <w:lang w:val="en-GB"/>
              </w:rPr>
              <w:t>Signed by: ____________________</w:t>
            </w:r>
          </w:p>
        </w:tc>
      </w:tr>
      <w:tr w:rsidR="00CA359C" w:rsidRPr="0072073A" w:rsidTr="00874728">
        <w:trPr>
          <w:trHeight w:val="580"/>
        </w:trPr>
        <w:tc>
          <w:tcPr>
            <w:tcW w:w="4292" w:type="dxa"/>
            <w:shd w:val="clear" w:color="auto" w:fill="auto"/>
          </w:tcPr>
          <w:p w:rsidR="00CA359C" w:rsidRPr="0051582D" w:rsidRDefault="00CA359C" w:rsidP="00874728">
            <w:pPr>
              <w:spacing w:line="288" w:lineRule="exact"/>
              <w:rPr>
                <w:lang w:val="en-GB"/>
              </w:rPr>
            </w:pPr>
            <w:r w:rsidRPr="0051582D">
              <w:rPr>
                <w:lang w:val="en-GB"/>
              </w:rPr>
              <w:t>Designation: __________________</w:t>
            </w:r>
          </w:p>
        </w:tc>
        <w:tc>
          <w:tcPr>
            <w:tcW w:w="4293" w:type="dxa"/>
            <w:shd w:val="clear" w:color="auto" w:fill="auto"/>
          </w:tcPr>
          <w:p w:rsidR="00CA359C" w:rsidRPr="0051582D" w:rsidRDefault="00CA359C" w:rsidP="00874728">
            <w:pPr>
              <w:spacing w:line="288" w:lineRule="exact"/>
              <w:rPr>
                <w:lang w:val="en-GB"/>
              </w:rPr>
            </w:pPr>
            <w:r w:rsidRPr="0051582D">
              <w:rPr>
                <w:lang w:val="en-GB"/>
              </w:rPr>
              <w:t>Designation: __________________</w:t>
            </w:r>
          </w:p>
        </w:tc>
      </w:tr>
      <w:tr w:rsidR="00CA359C" w:rsidRPr="0072073A" w:rsidTr="00874728">
        <w:trPr>
          <w:trHeight w:val="375"/>
        </w:trPr>
        <w:tc>
          <w:tcPr>
            <w:tcW w:w="4292" w:type="dxa"/>
            <w:shd w:val="clear" w:color="auto" w:fill="auto"/>
          </w:tcPr>
          <w:p w:rsidR="00CA359C" w:rsidRPr="0051582D" w:rsidRDefault="00CA359C" w:rsidP="00874728">
            <w:pPr>
              <w:spacing w:line="288" w:lineRule="exact"/>
              <w:rPr>
                <w:lang w:val="en-GB"/>
              </w:rPr>
            </w:pPr>
            <w:r w:rsidRPr="0051582D">
              <w:rPr>
                <w:lang w:val="en-GB"/>
              </w:rPr>
              <w:t>Date: _________________________</w:t>
            </w:r>
          </w:p>
        </w:tc>
        <w:tc>
          <w:tcPr>
            <w:tcW w:w="4293" w:type="dxa"/>
            <w:shd w:val="clear" w:color="auto" w:fill="auto"/>
          </w:tcPr>
          <w:p w:rsidR="00CA359C" w:rsidRPr="0051582D" w:rsidRDefault="00CA359C" w:rsidP="00874728">
            <w:pPr>
              <w:spacing w:line="288" w:lineRule="exact"/>
              <w:rPr>
                <w:lang w:val="en-GB"/>
              </w:rPr>
            </w:pPr>
            <w:r w:rsidRPr="0051582D">
              <w:rPr>
                <w:lang w:val="en-GB"/>
              </w:rPr>
              <w:t>Date: _________________________</w:t>
            </w:r>
          </w:p>
        </w:tc>
      </w:tr>
      <w:tr w:rsidR="00CA359C" w:rsidRPr="0072073A" w:rsidTr="00874728">
        <w:trPr>
          <w:trHeight w:val="375"/>
        </w:trPr>
        <w:tc>
          <w:tcPr>
            <w:tcW w:w="4292" w:type="dxa"/>
            <w:shd w:val="clear" w:color="auto" w:fill="auto"/>
          </w:tcPr>
          <w:p w:rsidR="00CA359C" w:rsidRPr="0051582D" w:rsidRDefault="00CA359C" w:rsidP="00874728">
            <w:pPr>
              <w:spacing w:line="288" w:lineRule="exact"/>
              <w:rPr>
                <w:lang w:val="en-GB"/>
              </w:rPr>
            </w:pPr>
            <w:r w:rsidRPr="0051582D">
              <w:rPr>
                <w:lang w:val="en-GB"/>
              </w:rPr>
              <w:t>Seal: _________________________</w:t>
            </w:r>
          </w:p>
        </w:tc>
        <w:tc>
          <w:tcPr>
            <w:tcW w:w="4293" w:type="dxa"/>
            <w:shd w:val="clear" w:color="auto" w:fill="auto"/>
          </w:tcPr>
          <w:p w:rsidR="00CA359C" w:rsidRPr="0051582D" w:rsidRDefault="00CA359C" w:rsidP="00874728">
            <w:pPr>
              <w:spacing w:line="288" w:lineRule="exact"/>
              <w:rPr>
                <w:lang w:val="en-GB"/>
              </w:rPr>
            </w:pPr>
            <w:r w:rsidRPr="0051582D">
              <w:rPr>
                <w:lang w:val="en-GB"/>
              </w:rPr>
              <w:t>Seal: _________________________</w:t>
            </w:r>
          </w:p>
        </w:tc>
      </w:tr>
    </w:tbl>
    <w:p w:rsidR="002617BA" w:rsidRPr="00B75863" w:rsidRDefault="000518F8">
      <w:pPr>
        <w:pStyle w:val="SectionVHeader"/>
        <w:rPr>
          <w:sz w:val="28"/>
        </w:rPr>
      </w:pPr>
      <w:r w:rsidRPr="00B75863">
        <w:rPr>
          <w:b w:val="0"/>
          <w:bCs/>
        </w:rPr>
        <w:br w:type="page"/>
      </w:r>
      <w:bookmarkStart w:id="292" w:name="_Toc470781346"/>
      <w:r w:rsidR="002617BA" w:rsidRPr="00B75863">
        <w:rPr>
          <w:sz w:val="28"/>
        </w:rPr>
        <w:lastRenderedPageBreak/>
        <w:t xml:space="preserve">Form LIT – </w:t>
      </w:r>
      <w:bookmarkStart w:id="293" w:name="_Toc41788877"/>
      <w:bookmarkEnd w:id="287"/>
      <w:bookmarkEnd w:id="288"/>
      <w:bookmarkEnd w:id="289"/>
      <w:r w:rsidR="003F2ABC" w:rsidRPr="00B75863">
        <w:rPr>
          <w:sz w:val="28"/>
        </w:rPr>
        <w:t>2</w:t>
      </w:r>
      <w:r w:rsidR="00C54BA7" w:rsidRPr="00B75863">
        <w:rPr>
          <w:sz w:val="28"/>
        </w:rPr>
        <w:br/>
      </w:r>
      <w:r w:rsidR="002617BA" w:rsidRPr="00B75863">
        <w:rPr>
          <w:sz w:val="28"/>
        </w:rPr>
        <w:t>Pending Litigation</w:t>
      </w:r>
      <w:bookmarkEnd w:id="292"/>
      <w:bookmarkEnd w:id="293"/>
    </w:p>
    <w:p w:rsidR="002617BA" w:rsidRPr="00B75863" w:rsidRDefault="002617BA"/>
    <w:p w:rsidR="002617BA" w:rsidRPr="00B75863" w:rsidRDefault="002617BA"/>
    <w:p w:rsidR="002617BA" w:rsidRPr="00B75863" w:rsidRDefault="002617BA">
      <w:pPr>
        <w:tabs>
          <w:tab w:val="right" w:leader="dot" w:pos="9000"/>
        </w:tabs>
        <w:ind w:left="6667" w:hanging="907"/>
        <w:jc w:val="left"/>
      </w:pPr>
    </w:p>
    <w:p w:rsidR="004F238C" w:rsidRDefault="004F238C" w:rsidP="004F238C">
      <w:pPr>
        <w:tabs>
          <w:tab w:val="left" w:pos="2250"/>
          <w:tab w:val="right" w:leader="dot" w:pos="4500"/>
          <w:tab w:val="left" w:pos="4860"/>
          <w:tab w:val="right" w:pos="5580"/>
          <w:tab w:val="right" w:leader="dot" w:pos="9000"/>
        </w:tabs>
        <w:jc w:val="left"/>
      </w:pPr>
      <w:r w:rsidRPr="00383B4E">
        <w:t>Applicant’s Legal Name:</w:t>
      </w:r>
      <w:r w:rsidRPr="00383B4E">
        <w:tab/>
      </w:r>
      <w:r w:rsidRPr="00383B4E">
        <w:tab/>
      </w:r>
      <w:r w:rsidRPr="00383B4E">
        <w:tab/>
        <w:t>Date:</w:t>
      </w:r>
      <w:r w:rsidRPr="00383B4E">
        <w:tab/>
      </w:r>
      <w:r w:rsidRPr="00383B4E">
        <w:tab/>
      </w:r>
      <w:r>
        <w:br/>
      </w:r>
    </w:p>
    <w:p w:rsidR="004F238C" w:rsidRPr="00383B4E" w:rsidRDefault="004F238C" w:rsidP="004F238C">
      <w:pPr>
        <w:tabs>
          <w:tab w:val="left" w:pos="2250"/>
          <w:tab w:val="right" w:leader="dot" w:pos="4500"/>
          <w:tab w:val="left" w:pos="4860"/>
          <w:tab w:val="right" w:pos="6660"/>
          <w:tab w:val="right" w:leader="dot" w:pos="9000"/>
        </w:tabs>
        <w:jc w:val="left"/>
      </w:pPr>
      <w:r w:rsidRPr="00383B4E">
        <w:t>JV Partner Legal Name:</w:t>
      </w:r>
      <w:r w:rsidRPr="00383B4E">
        <w:tab/>
      </w:r>
      <w:r w:rsidRPr="00383B4E">
        <w:tab/>
      </w:r>
      <w:r>
        <w:t xml:space="preserve"> </w:t>
      </w:r>
      <w:r>
        <w:tab/>
      </w:r>
      <w:r w:rsidRPr="00383B4E">
        <w:t xml:space="preserve">IFP No.: </w:t>
      </w:r>
      <w:r>
        <w:t>2</w:t>
      </w:r>
      <w:r w:rsidR="002F3157">
        <w:t>B</w:t>
      </w:r>
      <w:r>
        <w:t>-RLNG-POWER PLANT (O&amp;M)-R1</w:t>
      </w:r>
    </w:p>
    <w:p w:rsidR="004F238C" w:rsidRPr="00383B4E" w:rsidRDefault="004F238C" w:rsidP="004F238C">
      <w:pPr>
        <w:tabs>
          <w:tab w:val="right" w:leader="dot" w:pos="7650"/>
          <w:tab w:val="right" w:leader="dot" w:pos="9000"/>
        </w:tabs>
        <w:ind w:left="6667" w:hanging="907"/>
        <w:jc w:val="left"/>
      </w:pPr>
    </w:p>
    <w:p w:rsidR="004F238C" w:rsidRPr="00383B4E" w:rsidRDefault="004F238C" w:rsidP="004F238C">
      <w:pPr>
        <w:tabs>
          <w:tab w:val="right" w:leader="dot" w:pos="7290"/>
          <w:tab w:val="right" w:leader="dot" w:pos="9000"/>
        </w:tabs>
        <w:ind w:left="5760" w:hanging="907"/>
        <w:jc w:val="left"/>
      </w:pPr>
      <w:r w:rsidRPr="00383B4E">
        <w:t>Page</w:t>
      </w:r>
      <w:r w:rsidRPr="00383B4E">
        <w:tab/>
      </w:r>
      <w:r w:rsidRPr="00383B4E">
        <w:tab/>
        <w:t xml:space="preserve">of </w:t>
      </w:r>
      <w:r w:rsidRPr="00383B4E">
        <w:tab/>
        <w:t>pages</w:t>
      </w:r>
    </w:p>
    <w:p w:rsidR="002617BA" w:rsidRPr="00B75863" w:rsidRDefault="002617BA">
      <w:pPr>
        <w:tabs>
          <w:tab w:val="right" w:leader="dot" w:pos="7650"/>
          <w:tab w:val="right" w:leader="dot" w:pos="9000"/>
        </w:tabs>
        <w:ind w:left="6667" w:hanging="907"/>
        <w:jc w:val="left"/>
      </w:pPr>
    </w:p>
    <w:p w:rsidR="002617BA" w:rsidRPr="00B75863" w:rsidRDefault="002617BA">
      <w:pPr>
        <w:tabs>
          <w:tab w:val="right" w:leader="dot" w:pos="7650"/>
          <w:tab w:val="right" w:leader="dot" w:pos="9000"/>
        </w:tabs>
        <w:ind w:left="6667" w:hanging="907"/>
        <w:jc w:val="left"/>
      </w:pPr>
    </w:p>
    <w:p w:rsidR="002617BA" w:rsidRPr="00B75863" w:rsidRDefault="002617BA">
      <w:pPr>
        <w:spacing w:after="120"/>
        <w:ind w:left="-418"/>
        <w:rPr>
          <w:b/>
          <w:bCs/>
        </w:rPr>
      </w:pPr>
      <w:r w:rsidRPr="00B75863">
        <w:rPr>
          <w:b/>
          <w:bCs/>
        </w:rPr>
        <w:t xml:space="preserve">Each Applicant or </w:t>
      </w:r>
      <w:r w:rsidR="005A2B77" w:rsidRPr="00B75863">
        <w:rPr>
          <w:b/>
          <w:bCs/>
        </w:rPr>
        <w:t xml:space="preserve">each partner </w:t>
      </w:r>
      <w:r w:rsidRPr="00B75863">
        <w:rPr>
          <w:b/>
          <w:bCs/>
        </w:rPr>
        <w:t>of a JV must fill in this form</w:t>
      </w:r>
    </w:p>
    <w:tbl>
      <w:tblPr>
        <w:tblW w:w="9835"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48"/>
        <w:gridCol w:w="6101"/>
        <w:gridCol w:w="1343"/>
        <w:gridCol w:w="1343"/>
      </w:tblGrid>
      <w:tr w:rsidR="002617BA" w:rsidRPr="00B75863">
        <w:trPr>
          <w:cantSplit/>
          <w:jc w:val="center"/>
        </w:trPr>
        <w:tc>
          <w:tcPr>
            <w:tcW w:w="9835" w:type="dxa"/>
            <w:gridSpan w:val="4"/>
            <w:shd w:val="clear" w:color="auto" w:fill="000000"/>
          </w:tcPr>
          <w:p w:rsidR="002617BA" w:rsidRPr="00B75863" w:rsidRDefault="002617BA" w:rsidP="0030134B">
            <w:pPr>
              <w:pStyle w:val="titulo"/>
              <w:rPr>
                <w:rFonts w:ascii="Arial" w:hAnsi="Arial"/>
                <w:bCs/>
              </w:rPr>
            </w:pPr>
            <w:bookmarkStart w:id="294" w:name="_Toc26089092"/>
            <w:r w:rsidRPr="00B75863">
              <w:t>Pending Litigation</w:t>
            </w:r>
            <w:bookmarkEnd w:id="294"/>
          </w:p>
        </w:tc>
      </w:tr>
      <w:tr w:rsidR="002617BA" w:rsidRPr="00B75863">
        <w:trPr>
          <w:cantSplit/>
          <w:jc w:val="center"/>
        </w:trPr>
        <w:tc>
          <w:tcPr>
            <w:tcW w:w="9835" w:type="dxa"/>
            <w:gridSpan w:val="4"/>
            <w:tcBorders>
              <w:bottom w:val="single" w:sz="4" w:space="0" w:color="auto"/>
            </w:tcBorders>
          </w:tcPr>
          <w:p w:rsidR="002617BA" w:rsidRPr="00B75863" w:rsidRDefault="002617BA" w:rsidP="002617BA">
            <w:pPr>
              <w:numPr>
                <w:ilvl w:val="0"/>
                <w:numId w:val="13"/>
              </w:numPr>
              <w:suppressAutoHyphens/>
              <w:spacing w:before="240"/>
              <w:jc w:val="left"/>
              <w:rPr>
                <w:b/>
                <w:bCs/>
                <w:color w:val="000000"/>
                <w:spacing w:val="-2"/>
              </w:rPr>
            </w:pPr>
            <w:r w:rsidRPr="00B75863">
              <w:rPr>
                <w:b/>
                <w:bCs/>
                <w:color w:val="000000"/>
                <w:spacing w:val="-2"/>
              </w:rPr>
              <w:t>No pending litigation in accordance with Criteria 2.1 of Section II, Qualification Criteria</w:t>
            </w:r>
          </w:p>
          <w:p w:rsidR="002617BA" w:rsidRPr="00B75863" w:rsidRDefault="002617BA" w:rsidP="005A2B77">
            <w:pPr>
              <w:numPr>
                <w:ilvl w:val="0"/>
                <w:numId w:val="13"/>
              </w:numPr>
              <w:suppressAutoHyphens/>
              <w:spacing w:before="240" w:after="240"/>
              <w:jc w:val="left"/>
              <w:rPr>
                <w:i/>
                <w:iCs/>
                <w:color w:val="000000"/>
                <w:spacing w:val="-2"/>
              </w:rPr>
            </w:pPr>
            <w:r w:rsidRPr="00B75863">
              <w:rPr>
                <w:b/>
                <w:bCs/>
                <w:color w:val="000000"/>
                <w:spacing w:val="-2"/>
              </w:rPr>
              <w:t>Pending litigation in accordance with Criteria 2.1 of Section II, Qualification Criteria, as indicated below</w:t>
            </w:r>
          </w:p>
        </w:tc>
      </w:tr>
      <w:tr w:rsidR="002617BA" w:rsidRPr="00B75863">
        <w:trPr>
          <w:cantSplit/>
          <w:jc w:val="center"/>
        </w:trPr>
        <w:tc>
          <w:tcPr>
            <w:tcW w:w="1048" w:type="dxa"/>
            <w:tcBorders>
              <w:bottom w:val="double" w:sz="4" w:space="0" w:color="auto"/>
            </w:tcBorders>
            <w:vAlign w:val="center"/>
          </w:tcPr>
          <w:p w:rsidR="002617BA" w:rsidRPr="00B75863" w:rsidRDefault="002617BA">
            <w:pPr>
              <w:suppressAutoHyphens/>
              <w:spacing w:before="40" w:after="40"/>
              <w:jc w:val="center"/>
              <w:rPr>
                <w:b/>
                <w:bCs/>
                <w:color w:val="000000"/>
                <w:spacing w:val="-2"/>
                <w:sz w:val="16"/>
              </w:rPr>
            </w:pPr>
            <w:r w:rsidRPr="00B75863">
              <w:rPr>
                <w:b/>
                <w:bCs/>
                <w:color w:val="000000"/>
                <w:spacing w:val="-2"/>
                <w:sz w:val="16"/>
              </w:rPr>
              <w:t>Year</w:t>
            </w:r>
          </w:p>
        </w:tc>
        <w:tc>
          <w:tcPr>
            <w:tcW w:w="6101" w:type="dxa"/>
            <w:tcBorders>
              <w:bottom w:val="double" w:sz="4" w:space="0" w:color="auto"/>
            </w:tcBorders>
            <w:vAlign w:val="center"/>
          </w:tcPr>
          <w:p w:rsidR="002617BA" w:rsidRPr="00B75863" w:rsidRDefault="002617BA">
            <w:pPr>
              <w:suppressAutoHyphens/>
              <w:spacing w:before="40" w:after="40"/>
              <w:jc w:val="center"/>
              <w:rPr>
                <w:b/>
                <w:bCs/>
                <w:color w:val="000000"/>
                <w:spacing w:val="-2"/>
                <w:sz w:val="16"/>
              </w:rPr>
            </w:pPr>
            <w:r w:rsidRPr="00B75863">
              <w:rPr>
                <w:b/>
                <w:bCs/>
                <w:color w:val="000000"/>
                <w:spacing w:val="-2"/>
                <w:sz w:val="16"/>
              </w:rPr>
              <w:t xml:space="preserve">Matter in Dispute </w:t>
            </w:r>
          </w:p>
        </w:tc>
        <w:tc>
          <w:tcPr>
            <w:tcW w:w="1343" w:type="dxa"/>
            <w:tcBorders>
              <w:bottom w:val="double" w:sz="4" w:space="0" w:color="auto"/>
            </w:tcBorders>
            <w:vAlign w:val="center"/>
          </w:tcPr>
          <w:p w:rsidR="002617BA" w:rsidRPr="00B75863" w:rsidRDefault="002617BA">
            <w:pPr>
              <w:suppressAutoHyphens/>
              <w:spacing w:before="40" w:after="40"/>
              <w:jc w:val="center"/>
              <w:rPr>
                <w:b/>
                <w:bCs/>
                <w:color w:val="000000"/>
                <w:spacing w:val="-2"/>
                <w:sz w:val="16"/>
              </w:rPr>
            </w:pPr>
            <w:r w:rsidRPr="00B75863">
              <w:rPr>
                <w:b/>
                <w:bCs/>
                <w:color w:val="000000"/>
                <w:spacing w:val="-2"/>
                <w:sz w:val="16"/>
              </w:rPr>
              <w:t>Value of Pending Claim in US$ Equivalent</w:t>
            </w:r>
          </w:p>
        </w:tc>
        <w:tc>
          <w:tcPr>
            <w:tcW w:w="1343" w:type="dxa"/>
            <w:tcBorders>
              <w:bottom w:val="double" w:sz="4" w:space="0" w:color="auto"/>
            </w:tcBorders>
            <w:vAlign w:val="center"/>
          </w:tcPr>
          <w:p w:rsidR="002617BA" w:rsidRPr="00B75863" w:rsidRDefault="002617BA">
            <w:pPr>
              <w:suppressAutoHyphens/>
              <w:spacing w:before="40" w:after="40"/>
              <w:jc w:val="center"/>
              <w:rPr>
                <w:b/>
                <w:bCs/>
                <w:color w:val="000000"/>
                <w:spacing w:val="-2"/>
                <w:sz w:val="16"/>
              </w:rPr>
            </w:pPr>
            <w:r w:rsidRPr="00B75863">
              <w:rPr>
                <w:b/>
                <w:bCs/>
                <w:color w:val="000000"/>
                <w:spacing w:val="-2"/>
                <w:sz w:val="16"/>
              </w:rPr>
              <w:t>Value of Pending Claim as a Percentage of Net Worth</w:t>
            </w:r>
          </w:p>
        </w:tc>
      </w:tr>
      <w:tr w:rsidR="002617BA" w:rsidRPr="00B75863">
        <w:trPr>
          <w:cantSplit/>
          <w:trHeight w:val="2160"/>
          <w:jc w:val="center"/>
        </w:trPr>
        <w:tc>
          <w:tcPr>
            <w:tcW w:w="1048" w:type="dxa"/>
            <w:tcBorders>
              <w:top w:val="double" w:sz="4" w:space="0" w:color="auto"/>
            </w:tcBorders>
          </w:tcPr>
          <w:p w:rsidR="002617BA" w:rsidRPr="00B75863" w:rsidRDefault="002617BA">
            <w:pPr>
              <w:suppressAutoHyphens/>
              <w:spacing w:before="140" w:after="140"/>
              <w:jc w:val="center"/>
              <w:rPr>
                <w:color w:val="000000"/>
                <w:spacing w:val="-2"/>
                <w:sz w:val="16"/>
              </w:rPr>
            </w:pPr>
          </w:p>
        </w:tc>
        <w:tc>
          <w:tcPr>
            <w:tcW w:w="6101" w:type="dxa"/>
            <w:tcBorders>
              <w:top w:val="double" w:sz="4" w:space="0" w:color="auto"/>
            </w:tcBorders>
          </w:tcPr>
          <w:p w:rsidR="002617BA" w:rsidRPr="00B75863" w:rsidRDefault="002617BA">
            <w:pPr>
              <w:suppressAutoHyphens/>
              <w:spacing w:before="140" w:after="140"/>
              <w:jc w:val="center"/>
              <w:rPr>
                <w:color w:val="000000"/>
                <w:spacing w:val="-2"/>
                <w:sz w:val="16"/>
              </w:rPr>
            </w:pPr>
          </w:p>
        </w:tc>
        <w:tc>
          <w:tcPr>
            <w:tcW w:w="1343" w:type="dxa"/>
            <w:tcBorders>
              <w:top w:val="double" w:sz="4" w:space="0" w:color="auto"/>
            </w:tcBorders>
          </w:tcPr>
          <w:p w:rsidR="002617BA" w:rsidRPr="00B75863" w:rsidRDefault="002617BA">
            <w:pPr>
              <w:suppressAutoHyphens/>
              <w:spacing w:before="140" w:after="140"/>
              <w:jc w:val="center"/>
              <w:rPr>
                <w:color w:val="000000"/>
                <w:spacing w:val="-2"/>
                <w:sz w:val="16"/>
              </w:rPr>
            </w:pPr>
          </w:p>
        </w:tc>
        <w:tc>
          <w:tcPr>
            <w:tcW w:w="1343" w:type="dxa"/>
            <w:tcBorders>
              <w:top w:val="double" w:sz="4" w:space="0" w:color="auto"/>
            </w:tcBorders>
          </w:tcPr>
          <w:p w:rsidR="002617BA" w:rsidRPr="00B75863" w:rsidRDefault="002617BA">
            <w:pPr>
              <w:suppressAutoHyphens/>
              <w:spacing w:before="140" w:after="140"/>
              <w:jc w:val="center"/>
              <w:rPr>
                <w:color w:val="000000"/>
                <w:spacing w:val="-2"/>
                <w:sz w:val="16"/>
              </w:rPr>
            </w:pPr>
          </w:p>
        </w:tc>
      </w:tr>
      <w:tr w:rsidR="002617BA" w:rsidRPr="00B75863">
        <w:trPr>
          <w:cantSplit/>
          <w:trHeight w:val="1970"/>
          <w:jc w:val="center"/>
        </w:trPr>
        <w:tc>
          <w:tcPr>
            <w:tcW w:w="1048" w:type="dxa"/>
          </w:tcPr>
          <w:p w:rsidR="002617BA" w:rsidRPr="00B75863" w:rsidRDefault="002617BA">
            <w:pPr>
              <w:suppressAutoHyphens/>
              <w:spacing w:before="140" w:after="140"/>
              <w:jc w:val="center"/>
              <w:rPr>
                <w:color w:val="000000"/>
                <w:spacing w:val="-2"/>
                <w:sz w:val="16"/>
              </w:rPr>
            </w:pPr>
          </w:p>
        </w:tc>
        <w:tc>
          <w:tcPr>
            <w:tcW w:w="6101" w:type="dxa"/>
          </w:tcPr>
          <w:p w:rsidR="002617BA" w:rsidRPr="00B75863" w:rsidRDefault="002617BA">
            <w:pPr>
              <w:suppressAutoHyphens/>
              <w:spacing w:before="140" w:after="140"/>
              <w:jc w:val="center"/>
              <w:rPr>
                <w:color w:val="000000"/>
                <w:spacing w:val="-2"/>
                <w:sz w:val="16"/>
              </w:rPr>
            </w:pPr>
          </w:p>
        </w:tc>
        <w:tc>
          <w:tcPr>
            <w:tcW w:w="1343" w:type="dxa"/>
          </w:tcPr>
          <w:p w:rsidR="002617BA" w:rsidRPr="00B75863" w:rsidRDefault="002617BA">
            <w:pPr>
              <w:suppressAutoHyphens/>
              <w:spacing w:before="140" w:after="140"/>
              <w:jc w:val="center"/>
              <w:rPr>
                <w:color w:val="000000"/>
                <w:spacing w:val="-2"/>
                <w:sz w:val="16"/>
              </w:rPr>
            </w:pPr>
          </w:p>
        </w:tc>
        <w:tc>
          <w:tcPr>
            <w:tcW w:w="1343" w:type="dxa"/>
          </w:tcPr>
          <w:p w:rsidR="002617BA" w:rsidRPr="00B75863" w:rsidRDefault="002617BA">
            <w:pPr>
              <w:suppressAutoHyphens/>
              <w:spacing w:before="140" w:after="140"/>
              <w:jc w:val="center"/>
              <w:rPr>
                <w:color w:val="000000"/>
                <w:spacing w:val="-2"/>
                <w:sz w:val="16"/>
              </w:rPr>
            </w:pPr>
          </w:p>
        </w:tc>
      </w:tr>
      <w:tr w:rsidR="002617BA" w:rsidRPr="00B75863">
        <w:trPr>
          <w:cantSplit/>
          <w:trHeight w:val="2160"/>
          <w:jc w:val="center"/>
        </w:trPr>
        <w:tc>
          <w:tcPr>
            <w:tcW w:w="1048" w:type="dxa"/>
          </w:tcPr>
          <w:p w:rsidR="002617BA" w:rsidRPr="00B75863" w:rsidRDefault="002617BA">
            <w:pPr>
              <w:suppressAutoHyphens/>
              <w:spacing w:before="140" w:after="140"/>
              <w:jc w:val="center"/>
              <w:rPr>
                <w:color w:val="000000"/>
                <w:spacing w:val="-2"/>
                <w:sz w:val="16"/>
              </w:rPr>
            </w:pPr>
          </w:p>
        </w:tc>
        <w:tc>
          <w:tcPr>
            <w:tcW w:w="6101" w:type="dxa"/>
          </w:tcPr>
          <w:p w:rsidR="002617BA" w:rsidRPr="00B75863" w:rsidRDefault="002617BA">
            <w:pPr>
              <w:suppressAutoHyphens/>
              <w:spacing w:before="140" w:after="140"/>
              <w:jc w:val="center"/>
              <w:rPr>
                <w:color w:val="000000"/>
                <w:spacing w:val="-2"/>
                <w:sz w:val="16"/>
              </w:rPr>
            </w:pPr>
          </w:p>
        </w:tc>
        <w:tc>
          <w:tcPr>
            <w:tcW w:w="1343" w:type="dxa"/>
          </w:tcPr>
          <w:p w:rsidR="002617BA" w:rsidRPr="00B75863" w:rsidRDefault="002617BA">
            <w:pPr>
              <w:suppressAutoHyphens/>
              <w:spacing w:before="140" w:after="140"/>
              <w:jc w:val="center"/>
              <w:rPr>
                <w:color w:val="000000"/>
                <w:spacing w:val="-2"/>
                <w:sz w:val="16"/>
              </w:rPr>
            </w:pPr>
          </w:p>
        </w:tc>
        <w:tc>
          <w:tcPr>
            <w:tcW w:w="1343" w:type="dxa"/>
          </w:tcPr>
          <w:p w:rsidR="002617BA" w:rsidRPr="00B75863" w:rsidRDefault="002617BA">
            <w:pPr>
              <w:suppressAutoHyphens/>
              <w:spacing w:before="140" w:after="140"/>
              <w:jc w:val="center"/>
              <w:rPr>
                <w:color w:val="000000"/>
                <w:spacing w:val="-2"/>
                <w:sz w:val="16"/>
              </w:rPr>
            </w:pPr>
          </w:p>
        </w:tc>
      </w:tr>
    </w:tbl>
    <w:p w:rsidR="002617BA" w:rsidRPr="00B75863" w:rsidRDefault="002617BA">
      <w:pPr>
        <w:pStyle w:val="SectionVHeader"/>
        <w:rPr>
          <w:sz w:val="28"/>
        </w:rPr>
      </w:pPr>
      <w:r w:rsidRPr="00B75863">
        <w:br w:type="page"/>
      </w:r>
      <w:bookmarkStart w:id="295" w:name="_Toc498849250"/>
      <w:bookmarkStart w:id="296" w:name="_Toc498850088"/>
      <w:bookmarkStart w:id="297" w:name="_Toc498851693"/>
      <w:bookmarkStart w:id="298" w:name="_Toc470781347"/>
      <w:r w:rsidRPr="00B75863">
        <w:rPr>
          <w:sz w:val="28"/>
        </w:rPr>
        <w:lastRenderedPageBreak/>
        <w:t>Form FIN – 3.1</w:t>
      </w:r>
      <w:bookmarkStart w:id="299" w:name="_Toc498847216"/>
      <w:bookmarkStart w:id="300" w:name="_Toc498850089"/>
      <w:bookmarkStart w:id="301" w:name="_Toc498851694"/>
      <w:bookmarkStart w:id="302" w:name="_Toc499021795"/>
      <w:bookmarkStart w:id="303" w:name="_Toc499023478"/>
      <w:bookmarkStart w:id="304" w:name="_Toc501529960"/>
      <w:bookmarkStart w:id="305" w:name="_Toc26089093"/>
      <w:bookmarkStart w:id="306" w:name="_Toc41788878"/>
      <w:bookmarkEnd w:id="295"/>
      <w:bookmarkEnd w:id="296"/>
      <w:bookmarkEnd w:id="297"/>
      <w:r w:rsidR="00C54BA7" w:rsidRPr="00B75863">
        <w:rPr>
          <w:sz w:val="28"/>
        </w:rPr>
        <w:br/>
      </w:r>
      <w:r w:rsidRPr="00B75863">
        <w:rPr>
          <w:sz w:val="28"/>
        </w:rPr>
        <w:t>Financial Situation</w:t>
      </w:r>
      <w:bookmarkEnd w:id="298"/>
      <w:bookmarkEnd w:id="299"/>
      <w:bookmarkEnd w:id="300"/>
      <w:bookmarkEnd w:id="301"/>
      <w:bookmarkEnd w:id="302"/>
      <w:bookmarkEnd w:id="303"/>
      <w:bookmarkEnd w:id="304"/>
      <w:bookmarkEnd w:id="305"/>
      <w:bookmarkEnd w:id="306"/>
    </w:p>
    <w:p w:rsidR="002617BA" w:rsidRPr="00B75863" w:rsidRDefault="002617BA"/>
    <w:p w:rsidR="002617BA" w:rsidRPr="00B75863" w:rsidRDefault="002617BA">
      <w:pPr>
        <w:jc w:val="center"/>
      </w:pPr>
    </w:p>
    <w:p w:rsidR="004F238C" w:rsidRDefault="004F238C" w:rsidP="004F238C">
      <w:pPr>
        <w:tabs>
          <w:tab w:val="left" w:pos="2250"/>
          <w:tab w:val="right" w:leader="dot" w:pos="4500"/>
          <w:tab w:val="left" w:pos="4860"/>
          <w:tab w:val="right" w:pos="5580"/>
          <w:tab w:val="right" w:leader="dot" w:pos="9000"/>
        </w:tabs>
        <w:jc w:val="left"/>
      </w:pPr>
      <w:r w:rsidRPr="00383B4E">
        <w:t>Applicant’s Legal Name:</w:t>
      </w:r>
      <w:r w:rsidRPr="00383B4E">
        <w:tab/>
      </w:r>
      <w:r w:rsidRPr="00383B4E">
        <w:tab/>
      </w:r>
      <w:r w:rsidRPr="00383B4E">
        <w:tab/>
        <w:t>Date:</w:t>
      </w:r>
      <w:r w:rsidRPr="00383B4E">
        <w:tab/>
      </w:r>
      <w:r w:rsidRPr="00383B4E">
        <w:tab/>
      </w:r>
      <w:r>
        <w:br/>
      </w:r>
    </w:p>
    <w:p w:rsidR="004F238C" w:rsidRPr="00383B4E" w:rsidRDefault="004F238C" w:rsidP="004F238C">
      <w:pPr>
        <w:tabs>
          <w:tab w:val="left" w:pos="2250"/>
          <w:tab w:val="right" w:leader="dot" w:pos="4500"/>
          <w:tab w:val="left" w:pos="4860"/>
          <w:tab w:val="right" w:pos="6660"/>
          <w:tab w:val="right" w:leader="dot" w:pos="9000"/>
        </w:tabs>
        <w:jc w:val="left"/>
      </w:pPr>
      <w:r w:rsidRPr="00383B4E">
        <w:t>JV Partner Legal Name:</w:t>
      </w:r>
      <w:r w:rsidRPr="00383B4E">
        <w:tab/>
      </w:r>
      <w:r w:rsidRPr="00383B4E">
        <w:tab/>
      </w:r>
      <w:r>
        <w:t xml:space="preserve"> </w:t>
      </w:r>
      <w:r>
        <w:tab/>
      </w:r>
      <w:r w:rsidRPr="00383B4E">
        <w:t xml:space="preserve">IFP No.: </w:t>
      </w:r>
      <w:r>
        <w:t>2</w:t>
      </w:r>
      <w:r w:rsidR="002F3157">
        <w:t>B</w:t>
      </w:r>
      <w:r>
        <w:t>-RLNG-POWER PLANT (O&amp;M)-R1</w:t>
      </w:r>
    </w:p>
    <w:p w:rsidR="004F238C" w:rsidRPr="00383B4E" w:rsidRDefault="004F238C" w:rsidP="004F238C">
      <w:pPr>
        <w:tabs>
          <w:tab w:val="right" w:leader="dot" w:pos="7650"/>
          <w:tab w:val="right" w:leader="dot" w:pos="9000"/>
        </w:tabs>
        <w:ind w:left="6667" w:hanging="907"/>
        <w:jc w:val="left"/>
      </w:pPr>
    </w:p>
    <w:p w:rsidR="004F238C" w:rsidRPr="00383B4E" w:rsidRDefault="004F238C" w:rsidP="004F238C">
      <w:pPr>
        <w:tabs>
          <w:tab w:val="right" w:leader="dot" w:pos="7290"/>
          <w:tab w:val="right" w:leader="dot" w:pos="9000"/>
        </w:tabs>
        <w:ind w:left="5760" w:hanging="907"/>
        <w:jc w:val="left"/>
      </w:pPr>
      <w:r w:rsidRPr="00383B4E">
        <w:t>Page</w:t>
      </w:r>
      <w:r w:rsidRPr="00383B4E">
        <w:tab/>
      </w:r>
      <w:r w:rsidRPr="00383B4E">
        <w:tab/>
        <w:t xml:space="preserve">of </w:t>
      </w:r>
      <w:r w:rsidRPr="00383B4E">
        <w:tab/>
        <w:t>pages</w:t>
      </w:r>
    </w:p>
    <w:p w:rsidR="002617BA" w:rsidRPr="00B75863" w:rsidRDefault="002617BA">
      <w:pPr>
        <w:tabs>
          <w:tab w:val="right" w:leader="dot" w:pos="7650"/>
          <w:tab w:val="right" w:leader="dot" w:pos="9000"/>
        </w:tabs>
        <w:ind w:left="6667" w:hanging="907"/>
        <w:jc w:val="left"/>
      </w:pPr>
    </w:p>
    <w:p w:rsidR="002617BA" w:rsidRPr="00B75863" w:rsidRDefault="002617BA">
      <w:pPr>
        <w:pStyle w:val="i"/>
        <w:suppressAutoHyphens w:val="0"/>
        <w:rPr>
          <w:rFonts w:ascii="Arial" w:hAnsi="Arial" w:cs="Arial"/>
          <w:b/>
          <w:bCs/>
        </w:rPr>
      </w:pPr>
    </w:p>
    <w:p w:rsidR="00E72F76" w:rsidRPr="00B75863" w:rsidRDefault="002617BA" w:rsidP="004F238C">
      <w:pPr>
        <w:pStyle w:val="i"/>
        <w:suppressAutoHyphens w:val="0"/>
        <w:spacing w:after="120"/>
        <w:rPr>
          <w:rFonts w:ascii="Arial" w:hAnsi="Arial" w:cs="Arial"/>
          <w:b/>
          <w:bCs/>
        </w:rPr>
      </w:pPr>
      <w:r w:rsidRPr="00B75863">
        <w:rPr>
          <w:rFonts w:ascii="Arial" w:hAnsi="Arial" w:cs="Arial"/>
          <w:b/>
          <w:bCs/>
        </w:rPr>
        <w:t xml:space="preserve">Each Applicant or </w:t>
      </w:r>
      <w:r w:rsidR="005A2B77" w:rsidRPr="00B75863">
        <w:rPr>
          <w:rFonts w:ascii="Arial" w:hAnsi="Arial" w:cs="Arial"/>
          <w:b/>
          <w:bCs/>
        </w:rPr>
        <w:t xml:space="preserve">partner </w:t>
      </w:r>
      <w:r w:rsidRPr="00B75863">
        <w:rPr>
          <w:rFonts w:ascii="Arial" w:hAnsi="Arial" w:cs="Arial"/>
          <w:b/>
          <w:bCs/>
        </w:rPr>
        <w:t>of a JV must fill in this form</w:t>
      </w:r>
      <w:bookmarkStart w:id="307" w:name="_Toc498849279"/>
      <w:bookmarkStart w:id="308" w:name="_Toc498850118"/>
      <w:bookmarkStart w:id="309" w:name="_Toc498851723"/>
    </w:p>
    <w:p w:rsidR="00E72F76" w:rsidRPr="00B75863" w:rsidRDefault="00E72F76" w:rsidP="00E72F76">
      <w:pPr>
        <w:pStyle w:val="i"/>
        <w:suppressAutoHyphens w:val="0"/>
        <w:spacing w:after="120"/>
        <w:ind w:left="-446"/>
        <w:rPr>
          <w:rFonts w:ascii="Arial" w:hAnsi="Arial" w:cs="Arial"/>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61"/>
        <w:gridCol w:w="2183"/>
        <w:gridCol w:w="2035"/>
        <w:gridCol w:w="2280"/>
      </w:tblGrid>
      <w:tr w:rsidR="00482D98" w:rsidRPr="00B75863" w:rsidTr="00BE0FBA">
        <w:trPr>
          <w:cantSplit/>
          <w:trHeight w:val="868"/>
          <w:tblHeader/>
          <w:jc w:val="center"/>
        </w:trPr>
        <w:tc>
          <w:tcPr>
            <w:tcW w:w="5000" w:type="pct"/>
            <w:gridSpan w:val="4"/>
            <w:tcBorders>
              <w:top w:val="single" w:sz="4" w:space="0" w:color="auto"/>
              <w:right w:val="single" w:sz="4" w:space="0" w:color="auto"/>
            </w:tcBorders>
            <w:shd w:val="clear" w:color="auto" w:fill="000000" w:themeFill="text1"/>
            <w:vAlign w:val="center"/>
          </w:tcPr>
          <w:p w:rsidR="00482D98" w:rsidRPr="00B75863" w:rsidRDefault="00482D98" w:rsidP="007540EF">
            <w:pPr>
              <w:suppressAutoHyphens/>
              <w:spacing w:before="20" w:after="20"/>
              <w:jc w:val="center"/>
              <w:outlineLvl w:val="4"/>
              <w:rPr>
                <w:b/>
                <w:bCs/>
              </w:rPr>
            </w:pPr>
            <w:r w:rsidRPr="00B75863">
              <w:rPr>
                <w:rFonts w:cs="Arial"/>
                <w:b/>
                <w:color w:val="FFFFFF"/>
              </w:rPr>
              <w:t xml:space="preserve">Financial Data for Previous </w:t>
            </w:r>
            <w:r w:rsidR="007540EF" w:rsidRPr="00B75863">
              <w:rPr>
                <w:rFonts w:cs="Arial"/>
                <w:b/>
                <w:color w:val="FFFFFF"/>
              </w:rPr>
              <w:t xml:space="preserve">3 </w:t>
            </w:r>
            <w:r w:rsidRPr="00B75863">
              <w:rPr>
                <w:rFonts w:cs="Arial"/>
                <w:b/>
                <w:color w:val="FFFFFF"/>
              </w:rPr>
              <w:t>Years [US$ Equivalent]</w:t>
            </w:r>
          </w:p>
        </w:tc>
      </w:tr>
      <w:tr w:rsidR="00482D98" w:rsidRPr="00B75863" w:rsidTr="00BE0FBA">
        <w:trPr>
          <w:cantSplit/>
          <w:trHeight w:val="504"/>
          <w:tblHeader/>
          <w:jc w:val="center"/>
        </w:trPr>
        <w:tc>
          <w:tcPr>
            <w:tcW w:w="1491" w:type="pct"/>
            <w:tcBorders>
              <w:top w:val="single" w:sz="4" w:space="0" w:color="auto"/>
              <w:right w:val="double" w:sz="4" w:space="0" w:color="auto"/>
            </w:tcBorders>
            <w:vAlign w:val="center"/>
          </w:tcPr>
          <w:p w:rsidR="00BD50BB" w:rsidRPr="00B75863" w:rsidRDefault="00BD50BB" w:rsidP="00971C59">
            <w:pPr>
              <w:pStyle w:val="Subtitle2"/>
              <w:rPr>
                <w:b w:val="0"/>
                <w:bCs/>
                <w:sz w:val="24"/>
                <w:szCs w:val="24"/>
              </w:rPr>
            </w:pPr>
          </w:p>
        </w:tc>
        <w:tc>
          <w:tcPr>
            <w:tcW w:w="1179" w:type="pct"/>
            <w:tcBorders>
              <w:top w:val="single" w:sz="4" w:space="0" w:color="auto"/>
              <w:lef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Year 1:</w:t>
            </w:r>
          </w:p>
        </w:tc>
        <w:tc>
          <w:tcPr>
            <w:tcW w:w="1099" w:type="pct"/>
            <w:tcBorders>
              <w:top w:val="single" w:sz="4" w:space="0" w:color="auto"/>
            </w:tcBorders>
          </w:tcPr>
          <w:p w:rsidR="00BD50BB" w:rsidRPr="00B75863" w:rsidRDefault="00BD50BB" w:rsidP="00971C59">
            <w:pPr>
              <w:pStyle w:val="Subtitle2"/>
              <w:rPr>
                <w:b w:val="0"/>
                <w:bCs/>
                <w:sz w:val="24"/>
                <w:szCs w:val="24"/>
              </w:rPr>
            </w:pPr>
            <w:r w:rsidRPr="00B75863">
              <w:rPr>
                <w:b w:val="0"/>
                <w:bCs/>
                <w:sz w:val="24"/>
                <w:szCs w:val="24"/>
              </w:rPr>
              <w:t>Year 2:</w:t>
            </w:r>
          </w:p>
        </w:tc>
        <w:tc>
          <w:tcPr>
            <w:tcW w:w="1231" w:type="pct"/>
            <w:tcBorders>
              <w:top w:val="single" w:sz="4" w:space="0" w:color="auto"/>
            </w:tcBorders>
          </w:tcPr>
          <w:p w:rsidR="00BD50BB" w:rsidRPr="00B75863" w:rsidRDefault="00BD50BB" w:rsidP="00971C59">
            <w:pPr>
              <w:pStyle w:val="Subtitle2"/>
              <w:rPr>
                <w:b w:val="0"/>
                <w:bCs/>
                <w:sz w:val="24"/>
                <w:szCs w:val="24"/>
              </w:rPr>
            </w:pPr>
            <w:r w:rsidRPr="00B75863">
              <w:rPr>
                <w:b w:val="0"/>
                <w:bCs/>
                <w:sz w:val="24"/>
                <w:szCs w:val="24"/>
              </w:rPr>
              <w:t>Year 3:</w:t>
            </w:r>
          </w:p>
        </w:tc>
      </w:tr>
      <w:tr w:rsidR="00482D98" w:rsidRPr="00B75863" w:rsidTr="00BE0FBA">
        <w:trPr>
          <w:cantSplit/>
          <w:trHeight w:val="504"/>
          <w:jc w:val="center"/>
        </w:trPr>
        <w:tc>
          <w:tcPr>
            <w:tcW w:w="5000" w:type="pct"/>
            <w:gridSpan w:val="4"/>
            <w:tcBorders>
              <w:top w:val="single" w:sz="4" w:space="0" w:color="auto"/>
              <w:right w:val="single" w:sz="4" w:space="0" w:color="auto"/>
            </w:tcBorders>
            <w:vAlign w:val="center"/>
          </w:tcPr>
          <w:p w:rsidR="00482D98" w:rsidRPr="00B75863" w:rsidRDefault="00482D98" w:rsidP="00971C59">
            <w:pPr>
              <w:pStyle w:val="Subtitle2"/>
              <w:rPr>
                <w:bCs/>
                <w:sz w:val="24"/>
                <w:szCs w:val="24"/>
              </w:rPr>
            </w:pPr>
            <w:r w:rsidRPr="00B75863">
              <w:rPr>
                <w:bCs/>
                <w:sz w:val="24"/>
                <w:szCs w:val="24"/>
              </w:rPr>
              <w:t>Information from Balance Sheet</w:t>
            </w:r>
          </w:p>
        </w:tc>
      </w:tr>
      <w:tr w:rsidR="00482D98" w:rsidRPr="00B75863" w:rsidTr="00BE0FBA">
        <w:trPr>
          <w:cantSplit/>
          <w:trHeight w:val="504"/>
          <w:jc w:val="center"/>
        </w:trPr>
        <w:tc>
          <w:tcPr>
            <w:tcW w:w="1491" w:type="pct"/>
            <w:tcBorders>
              <w:top w:val="single" w:sz="4" w:space="0" w:color="auto"/>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Total Assets (a)</w:t>
            </w:r>
          </w:p>
        </w:tc>
        <w:tc>
          <w:tcPr>
            <w:tcW w:w="1179" w:type="pct"/>
            <w:tcBorders>
              <w:top w:val="single" w:sz="4" w:space="0" w:color="auto"/>
              <w:left w:val="double" w:sz="4" w:space="0" w:color="auto"/>
            </w:tcBorders>
            <w:vAlign w:val="center"/>
          </w:tcPr>
          <w:p w:rsidR="00BD50BB" w:rsidRPr="00B75863" w:rsidRDefault="00BD50BB" w:rsidP="00971C59">
            <w:pPr>
              <w:pStyle w:val="Subtitle2"/>
              <w:rPr>
                <w:b w:val="0"/>
                <w:bCs/>
                <w:sz w:val="24"/>
                <w:szCs w:val="24"/>
              </w:rPr>
            </w:pPr>
          </w:p>
        </w:tc>
        <w:tc>
          <w:tcPr>
            <w:tcW w:w="1099" w:type="pct"/>
            <w:tcBorders>
              <w:top w:val="single" w:sz="4" w:space="0" w:color="auto"/>
            </w:tcBorders>
          </w:tcPr>
          <w:p w:rsidR="00BD50BB" w:rsidRPr="00B75863" w:rsidRDefault="00BD50BB" w:rsidP="00971C59">
            <w:pPr>
              <w:pStyle w:val="Subtitle2"/>
              <w:rPr>
                <w:b w:val="0"/>
                <w:bCs/>
                <w:sz w:val="24"/>
                <w:szCs w:val="24"/>
              </w:rPr>
            </w:pPr>
          </w:p>
        </w:tc>
        <w:tc>
          <w:tcPr>
            <w:tcW w:w="1231" w:type="pct"/>
            <w:tcBorders>
              <w:top w:val="single" w:sz="4" w:space="0" w:color="auto"/>
            </w:tcBorders>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Total Liabilities (b)</w:t>
            </w:r>
          </w:p>
        </w:tc>
        <w:tc>
          <w:tcPr>
            <w:tcW w:w="1179" w:type="pct"/>
            <w:tcBorders>
              <w:left w:val="double" w:sz="4" w:space="0" w:color="auto"/>
            </w:tcBorders>
            <w:vAlign w:val="center"/>
          </w:tcPr>
          <w:p w:rsidR="00BD50BB" w:rsidRPr="00B75863" w:rsidRDefault="00BD50BB" w:rsidP="00971C59">
            <w:pPr>
              <w:pStyle w:val="Subtitle2"/>
              <w:rPr>
                <w:b w:val="0"/>
                <w:bCs/>
                <w:sz w:val="24"/>
                <w:szCs w:val="24"/>
              </w:rPr>
            </w:pPr>
          </w:p>
        </w:tc>
        <w:tc>
          <w:tcPr>
            <w:tcW w:w="1099" w:type="pct"/>
          </w:tcPr>
          <w:p w:rsidR="00BD50BB" w:rsidRPr="00B75863" w:rsidRDefault="00BD50BB" w:rsidP="00971C59">
            <w:pPr>
              <w:pStyle w:val="Subtitle2"/>
              <w:rPr>
                <w:b w:val="0"/>
                <w:bCs/>
                <w:sz w:val="24"/>
                <w:szCs w:val="24"/>
              </w:rPr>
            </w:pPr>
          </w:p>
        </w:tc>
        <w:tc>
          <w:tcPr>
            <w:tcW w:w="1231" w:type="pct"/>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Net Worth (a-b)</w:t>
            </w:r>
          </w:p>
        </w:tc>
        <w:tc>
          <w:tcPr>
            <w:tcW w:w="1179" w:type="pct"/>
            <w:tcBorders>
              <w:left w:val="double" w:sz="4" w:space="0" w:color="auto"/>
            </w:tcBorders>
            <w:vAlign w:val="center"/>
          </w:tcPr>
          <w:p w:rsidR="00BD50BB" w:rsidRPr="00B75863" w:rsidRDefault="00BD50BB" w:rsidP="00971C59">
            <w:pPr>
              <w:pStyle w:val="Subtitle2"/>
              <w:rPr>
                <w:b w:val="0"/>
                <w:bCs/>
                <w:sz w:val="24"/>
                <w:szCs w:val="24"/>
              </w:rPr>
            </w:pPr>
          </w:p>
        </w:tc>
        <w:tc>
          <w:tcPr>
            <w:tcW w:w="1099" w:type="pct"/>
          </w:tcPr>
          <w:p w:rsidR="00BD50BB" w:rsidRPr="00B75863" w:rsidRDefault="00BD50BB" w:rsidP="00971C59">
            <w:pPr>
              <w:pStyle w:val="Subtitle2"/>
              <w:rPr>
                <w:b w:val="0"/>
                <w:bCs/>
                <w:sz w:val="24"/>
                <w:szCs w:val="24"/>
              </w:rPr>
            </w:pPr>
          </w:p>
        </w:tc>
        <w:tc>
          <w:tcPr>
            <w:tcW w:w="1231" w:type="pct"/>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Current Assets (c)</w:t>
            </w:r>
          </w:p>
        </w:tc>
        <w:tc>
          <w:tcPr>
            <w:tcW w:w="1179" w:type="pct"/>
            <w:tcBorders>
              <w:left w:val="double" w:sz="4" w:space="0" w:color="auto"/>
            </w:tcBorders>
            <w:vAlign w:val="center"/>
          </w:tcPr>
          <w:p w:rsidR="00BD50BB" w:rsidRPr="00B75863" w:rsidRDefault="00BD50BB" w:rsidP="00971C59">
            <w:pPr>
              <w:pStyle w:val="Subtitle2"/>
              <w:rPr>
                <w:b w:val="0"/>
                <w:bCs/>
                <w:sz w:val="24"/>
                <w:szCs w:val="24"/>
              </w:rPr>
            </w:pPr>
          </w:p>
        </w:tc>
        <w:tc>
          <w:tcPr>
            <w:tcW w:w="1099" w:type="pct"/>
          </w:tcPr>
          <w:p w:rsidR="00BD50BB" w:rsidRPr="00B75863" w:rsidRDefault="00BD50BB" w:rsidP="00971C59">
            <w:pPr>
              <w:pStyle w:val="Subtitle2"/>
              <w:rPr>
                <w:b w:val="0"/>
                <w:bCs/>
                <w:sz w:val="24"/>
                <w:szCs w:val="24"/>
              </w:rPr>
            </w:pPr>
          </w:p>
        </w:tc>
        <w:tc>
          <w:tcPr>
            <w:tcW w:w="1231" w:type="pct"/>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Current Liabilities (d)</w:t>
            </w:r>
          </w:p>
        </w:tc>
        <w:tc>
          <w:tcPr>
            <w:tcW w:w="1179" w:type="pct"/>
            <w:tcBorders>
              <w:left w:val="double" w:sz="4" w:space="0" w:color="auto"/>
            </w:tcBorders>
            <w:vAlign w:val="center"/>
          </w:tcPr>
          <w:p w:rsidR="00BD50BB" w:rsidRPr="00B75863" w:rsidRDefault="00BD50BB" w:rsidP="00971C59">
            <w:pPr>
              <w:pStyle w:val="Subtitle2"/>
              <w:rPr>
                <w:b w:val="0"/>
                <w:bCs/>
                <w:sz w:val="24"/>
                <w:szCs w:val="24"/>
              </w:rPr>
            </w:pPr>
          </w:p>
        </w:tc>
        <w:tc>
          <w:tcPr>
            <w:tcW w:w="1099" w:type="pct"/>
          </w:tcPr>
          <w:p w:rsidR="00BD50BB" w:rsidRPr="00B75863" w:rsidRDefault="00BD50BB" w:rsidP="00971C59">
            <w:pPr>
              <w:pStyle w:val="Subtitle2"/>
              <w:rPr>
                <w:b w:val="0"/>
                <w:bCs/>
                <w:sz w:val="24"/>
                <w:szCs w:val="24"/>
              </w:rPr>
            </w:pPr>
          </w:p>
        </w:tc>
        <w:tc>
          <w:tcPr>
            <w:tcW w:w="1231" w:type="pct"/>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71C59">
            <w:pPr>
              <w:pStyle w:val="Subtitle2"/>
              <w:rPr>
                <w:b w:val="0"/>
                <w:bCs/>
                <w:sz w:val="24"/>
                <w:szCs w:val="24"/>
              </w:rPr>
            </w:pPr>
            <w:r w:rsidRPr="00B75863">
              <w:rPr>
                <w:b w:val="0"/>
                <w:bCs/>
                <w:sz w:val="24"/>
                <w:szCs w:val="24"/>
              </w:rPr>
              <w:t>Working Capital (c-d)</w:t>
            </w:r>
          </w:p>
        </w:tc>
        <w:tc>
          <w:tcPr>
            <w:tcW w:w="1179" w:type="pct"/>
            <w:tcBorders>
              <w:left w:val="double" w:sz="4" w:space="0" w:color="auto"/>
            </w:tcBorders>
            <w:vAlign w:val="center"/>
          </w:tcPr>
          <w:p w:rsidR="00BD50BB" w:rsidRPr="00B75863" w:rsidRDefault="00BD50BB" w:rsidP="00971C59">
            <w:pPr>
              <w:pStyle w:val="Subtitle2"/>
              <w:rPr>
                <w:b w:val="0"/>
                <w:bCs/>
                <w:sz w:val="24"/>
                <w:szCs w:val="24"/>
              </w:rPr>
            </w:pPr>
          </w:p>
        </w:tc>
        <w:tc>
          <w:tcPr>
            <w:tcW w:w="1099" w:type="pct"/>
          </w:tcPr>
          <w:p w:rsidR="00BD50BB" w:rsidRPr="00B75863" w:rsidRDefault="00BD50BB" w:rsidP="00971C59">
            <w:pPr>
              <w:pStyle w:val="Subtitle2"/>
              <w:rPr>
                <w:b w:val="0"/>
                <w:bCs/>
                <w:sz w:val="24"/>
                <w:szCs w:val="24"/>
              </w:rPr>
            </w:pPr>
          </w:p>
        </w:tc>
        <w:tc>
          <w:tcPr>
            <w:tcW w:w="1231" w:type="pct"/>
          </w:tcPr>
          <w:p w:rsidR="00BD50BB" w:rsidRPr="00B75863" w:rsidRDefault="00BD50BB" w:rsidP="00971C59">
            <w:pPr>
              <w:pStyle w:val="Subtitle2"/>
              <w:rPr>
                <w:b w:val="0"/>
                <w:bCs/>
                <w:sz w:val="24"/>
                <w:szCs w:val="24"/>
              </w:rPr>
            </w:pPr>
          </w:p>
        </w:tc>
      </w:tr>
      <w:tr w:rsidR="00482D98" w:rsidRPr="00B75863" w:rsidTr="00BE0FBA">
        <w:trPr>
          <w:cantSplit/>
          <w:trHeight w:val="504"/>
          <w:jc w:val="center"/>
        </w:trPr>
        <w:tc>
          <w:tcPr>
            <w:tcW w:w="5000" w:type="pct"/>
            <w:gridSpan w:val="4"/>
            <w:tcBorders>
              <w:right w:val="single" w:sz="4" w:space="0" w:color="auto"/>
            </w:tcBorders>
            <w:vAlign w:val="center"/>
          </w:tcPr>
          <w:p w:rsidR="00482D98" w:rsidRPr="00B75863" w:rsidRDefault="00482D98" w:rsidP="00E72F76">
            <w:pPr>
              <w:pStyle w:val="Subtitle2"/>
              <w:rPr>
                <w:rFonts w:cs="Arial"/>
                <w:bCs/>
                <w:sz w:val="24"/>
                <w:szCs w:val="24"/>
              </w:rPr>
            </w:pPr>
            <w:r w:rsidRPr="00B75863">
              <w:rPr>
                <w:bCs/>
                <w:sz w:val="24"/>
                <w:szCs w:val="24"/>
              </w:rPr>
              <w:t>Information from Income Statement</w:t>
            </w: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E72F76">
            <w:pPr>
              <w:pStyle w:val="Subtitle2"/>
              <w:rPr>
                <w:b w:val="0"/>
                <w:bCs/>
                <w:sz w:val="24"/>
                <w:szCs w:val="24"/>
              </w:rPr>
            </w:pPr>
            <w:r w:rsidRPr="00B75863">
              <w:rPr>
                <w:b w:val="0"/>
                <w:bCs/>
                <w:sz w:val="24"/>
                <w:szCs w:val="24"/>
              </w:rPr>
              <w:t xml:space="preserve">Total Revenues </w:t>
            </w:r>
          </w:p>
        </w:tc>
        <w:tc>
          <w:tcPr>
            <w:tcW w:w="1179" w:type="pct"/>
            <w:tcBorders>
              <w:left w:val="double" w:sz="4" w:space="0" w:color="auto"/>
            </w:tcBorders>
            <w:vAlign w:val="center"/>
          </w:tcPr>
          <w:p w:rsidR="00BD50BB" w:rsidRPr="00B75863" w:rsidRDefault="00BD50BB" w:rsidP="00E72F76">
            <w:pPr>
              <w:pStyle w:val="Subtitle2"/>
              <w:rPr>
                <w:b w:val="0"/>
                <w:bCs/>
                <w:sz w:val="24"/>
                <w:szCs w:val="24"/>
              </w:rPr>
            </w:pPr>
          </w:p>
        </w:tc>
        <w:tc>
          <w:tcPr>
            <w:tcW w:w="1099" w:type="pct"/>
          </w:tcPr>
          <w:p w:rsidR="00BD50BB" w:rsidRPr="00B75863" w:rsidRDefault="00BD50BB" w:rsidP="00E72F76">
            <w:pPr>
              <w:pStyle w:val="Subtitle2"/>
              <w:rPr>
                <w:b w:val="0"/>
                <w:bCs/>
                <w:sz w:val="24"/>
                <w:szCs w:val="24"/>
              </w:rPr>
            </w:pPr>
          </w:p>
        </w:tc>
        <w:tc>
          <w:tcPr>
            <w:tcW w:w="1231" w:type="pct"/>
          </w:tcPr>
          <w:p w:rsidR="00BD50BB" w:rsidRPr="00B75863" w:rsidRDefault="00BD50BB" w:rsidP="00E72F76">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E72F76">
            <w:pPr>
              <w:pStyle w:val="Subtitle2"/>
              <w:rPr>
                <w:b w:val="0"/>
                <w:bCs/>
                <w:sz w:val="24"/>
                <w:szCs w:val="24"/>
              </w:rPr>
            </w:pPr>
            <w:r w:rsidRPr="00B75863">
              <w:rPr>
                <w:b w:val="0"/>
                <w:bCs/>
                <w:sz w:val="24"/>
                <w:szCs w:val="24"/>
              </w:rPr>
              <w:t>Profits Before Taxes</w:t>
            </w:r>
          </w:p>
        </w:tc>
        <w:tc>
          <w:tcPr>
            <w:tcW w:w="1179" w:type="pct"/>
            <w:tcBorders>
              <w:left w:val="double" w:sz="4" w:space="0" w:color="auto"/>
            </w:tcBorders>
            <w:vAlign w:val="center"/>
          </w:tcPr>
          <w:p w:rsidR="00BD50BB" w:rsidRPr="00B75863" w:rsidRDefault="00BD50BB" w:rsidP="00E72F76">
            <w:pPr>
              <w:pStyle w:val="Subtitle2"/>
              <w:rPr>
                <w:b w:val="0"/>
                <w:bCs/>
                <w:sz w:val="24"/>
                <w:szCs w:val="24"/>
              </w:rPr>
            </w:pPr>
          </w:p>
        </w:tc>
        <w:tc>
          <w:tcPr>
            <w:tcW w:w="1099" w:type="pct"/>
          </w:tcPr>
          <w:p w:rsidR="00BD50BB" w:rsidRPr="00B75863" w:rsidRDefault="00BD50BB" w:rsidP="00E72F76">
            <w:pPr>
              <w:pStyle w:val="Subtitle2"/>
              <w:rPr>
                <w:b w:val="0"/>
                <w:bCs/>
                <w:sz w:val="24"/>
                <w:szCs w:val="24"/>
              </w:rPr>
            </w:pPr>
          </w:p>
        </w:tc>
        <w:tc>
          <w:tcPr>
            <w:tcW w:w="1231" w:type="pct"/>
          </w:tcPr>
          <w:p w:rsidR="00BD50BB" w:rsidRPr="00B75863" w:rsidRDefault="00BD50BB" w:rsidP="00E72F76">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E72F76">
            <w:pPr>
              <w:pStyle w:val="Subtitle2"/>
              <w:rPr>
                <w:sz w:val="24"/>
                <w:szCs w:val="24"/>
              </w:rPr>
            </w:pPr>
            <w:r w:rsidRPr="00B75863">
              <w:rPr>
                <w:b w:val="0"/>
                <w:bCs/>
                <w:sz w:val="24"/>
                <w:szCs w:val="24"/>
              </w:rPr>
              <w:t>Profits After Taxes</w:t>
            </w:r>
          </w:p>
        </w:tc>
        <w:tc>
          <w:tcPr>
            <w:tcW w:w="1179" w:type="pct"/>
            <w:tcBorders>
              <w:left w:val="double" w:sz="4" w:space="0" w:color="auto"/>
            </w:tcBorders>
            <w:vAlign w:val="center"/>
          </w:tcPr>
          <w:p w:rsidR="00BD50BB" w:rsidRPr="00B75863" w:rsidRDefault="00BD50BB" w:rsidP="00E72F76">
            <w:pPr>
              <w:pStyle w:val="Subtitle2"/>
              <w:rPr>
                <w:b w:val="0"/>
                <w:bCs/>
                <w:sz w:val="24"/>
                <w:szCs w:val="24"/>
              </w:rPr>
            </w:pPr>
          </w:p>
        </w:tc>
        <w:tc>
          <w:tcPr>
            <w:tcW w:w="1099" w:type="pct"/>
          </w:tcPr>
          <w:p w:rsidR="00BD50BB" w:rsidRPr="00B75863" w:rsidRDefault="00BD50BB" w:rsidP="00E72F76">
            <w:pPr>
              <w:pStyle w:val="Subtitle2"/>
              <w:rPr>
                <w:b w:val="0"/>
                <w:bCs/>
                <w:sz w:val="24"/>
                <w:szCs w:val="24"/>
              </w:rPr>
            </w:pPr>
          </w:p>
        </w:tc>
        <w:tc>
          <w:tcPr>
            <w:tcW w:w="1231" w:type="pct"/>
          </w:tcPr>
          <w:p w:rsidR="00BD50BB" w:rsidRPr="00B75863" w:rsidRDefault="00BD50BB" w:rsidP="00E72F76">
            <w:pPr>
              <w:pStyle w:val="Subtitle2"/>
              <w:rPr>
                <w:b w:val="0"/>
                <w:bCs/>
                <w:sz w:val="24"/>
                <w:szCs w:val="24"/>
              </w:rPr>
            </w:pPr>
          </w:p>
        </w:tc>
      </w:tr>
      <w:tr w:rsidR="00482D98" w:rsidRPr="00B75863" w:rsidTr="00BE0FBA">
        <w:trPr>
          <w:cantSplit/>
          <w:trHeight w:val="504"/>
          <w:jc w:val="center"/>
        </w:trPr>
        <w:tc>
          <w:tcPr>
            <w:tcW w:w="1491" w:type="pct"/>
            <w:tcBorders>
              <w:right w:val="double" w:sz="4" w:space="0" w:color="auto"/>
            </w:tcBorders>
            <w:vAlign w:val="center"/>
          </w:tcPr>
          <w:p w:rsidR="00BD50BB" w:rsidRPr="00B75863" w:rsidRDefault="00BD50BB" w:rsidP="00994BCB">
            <w:pPr>
              <w:pStyle w:val="Subtitle2"/>
              <w:rPr>
                <w:b w:val="0"/>
                <w:bCs/>
                <w:sz w:val="24"/>
                <w:szCs w:val="24"/>
              </w:rPr>
            </w:pPr>
            <w:r w:rsidRPr="00B75863">
              <w:rPr>
                <w:b w:val="0"/>
                <w:bCs/>
                <w:sz w:val="24"/>
                <w:szCs w:val="24"/>
              </w:rPr>
              <w:lastRenderedPageBreak/>
              <w:t>Currency Exchange Rate used for conversion/translation from local currency to US$ at year end</w:t>
            </w:r>
          </w:p>
        </w:tc>
        <w:tc>
          <w:tcPr>
            <w:tcW w:w="1179" w:type="pct"/>
            <w:tcBorders>
              <w:left w:val="double" w:sz="4" w:space="0" w:color="auto"/>
            </w:tcBorders>
            <w:vAlign w:val="center"/>
          </w:tcPr>
          <w:p w:rsidR="00BD50BB" w:rsidRPr="00B75863" w:rsidRDefault="00BD50BB" w:rsidP="00E72F76">
            <w:pPr>
              <w:pStyle w:val="Subtitle2"/>
              <w:rPr>
                <w:b w:val="0"/>
                <w:bCs/>
                <w:sz w:val="24"/>
                <w:szCs w:val="24"/>
              </w:rPr>
            </w:pPr>
          </w:p>
        </w:tc>
        <w:tc>
          <w:tcPr>
            <w:tcW w:w="1099" w:type="pct"/>
            <w:vAlign w:val="center"/>
          </w:tcPr>
          <w:p w:rsidR="00BD50BB" w:rsidRPr="00B75863" w:rsidRDefault="00BD50BB" w:rsidP="00E72F76">
            <w:pPr>
              <w:pStyle w:val="Subtitle2"/>
              <w:rPr>
                <w:b w:val="0"/>
                <w:bCs/>
                <w:sz w:val="24"/>
                <w:szCs w:val="24"/>
              </w:rPr>
            </w:pPr>
          </w:p>
        </w:tc>
        <w:tc>
          <w:tcPr>
            <w:tcW w:w="1231" w:type="pct"/>
            <w:vAlign w:val="center"/>
          </w:tcPr>
          <w:p w:rsidR="00BD50BB" w:rsidRPr="00B75863" w:rsidRDefault="00BD50BB" w:rsidP="00E72F76">
            <w:pPr>
              <w:pStyle w:val="Subtitle2"/>
              <w:rPr>
                <w:b w:val="0"/>
                <w:bCs/>
                <w:sz w:val="24"/>
                <w:szCs w:val="24"/>
              </w:rPr>
            </w:pPr>
          </w:p>
        </w:tc>
      </w:tr>
      <w:tr w:rsidR="007540EF" w:rsidRPr="00B75863" w:rsidTr="007540EF">
        <w:trPr>
          <w:cantSplit/>
          <w:trHeight w:val="504"/>
          <w:jc w:val="center"/>
        </w:trPr>
        <w:tc>
          <w:tcPr>
            <w:tcW w:w="5000" w:type="pct"/>
            <w:gridSpan w:val="4"/>
            <w:vAlign w:val="center"/>
          </w:tcPr>
          <w:p w:rsidR="007540EF" w:rsidRPr="00B75863" w:rsidRDefault="007540EF" w:rsidP="007540EF">
            <w:pPr>
              <w:numPr>
                <w:ilvl w:val="0"/>
                <w:numId w:val="17"/>
              </w:numPr>
              <w:spacing w:before="120" w:after="120"/>
            </w:pPr>
            <w:r w:rsidRPr="00B75863">
              <w:t>Attached are copies of financial statements in English language in the name of Applicant (the prospective bidder)</w:t>
            </w:r>
            <w:r w:rsidR="00806A60">
              <w:t xml:space="preserve"> </w:t>
            </w:r>
            <w:r w:rsidR="00806A60" w:rsidRPr="0072073A">
              <w:rPr>
                <w:lang w:val="en-GB"/>
              </w:rPr>
              <w:t xml:space="preserve">or Parent Group (in which case Parent Guarantee shall be required as part of the Bid) </w:t>
            </w:r>
            <w:r w:rsidRPr="00B75863">
              <w:t xml:space="preserve"> i.e. balance sheets including all related notes, and income statements for the last  three (3) years, as indicated above, complying with the following conditions.</w:t>
            </w:r>
          </w:p>
          <w:p w:rsidR="007540EF" w:rsidRDefault="007540EF" w:rsidP="007540EF">
            <w:pPr>
              <w:numPr>
                <w:ilvl w:val="0"/>
                <w:numId w:val="16"/>
              </w:numPr>
              <w:spacing w:before="120" w:after="120"/>
              <w:ind w:left="702"/>
              <w:rPr>
                <w:iCs/>
              </w:rPr>
            </w:pPr>
            <w:r w:rsidRPr="00B75863">
              <w:rPr>
                <w:iCs/>
              </w:rPr>
              <w:t>All such documents reflect the financial situation of the Applicant or each partner to</w:t>
            </w:r>
            <w:r w:rsidR="00686373">
              <w:rPr>
                <w:iCs/>
              </w:rPr>
              <w:t xml:space="preserve"> </w:t>
            </w:r>
            <w:r w:rsidR="00801102">
              <w:rPr>
                <w:iCs/>
              </w:rPr>
              <w:t xml:space="preserve">a </w:t>
            </w:r>
            <w:r w:rsidR="00CA359C">
              <w:rPr>
                <w:iCs/>
              </w:rPr>
              <w:t>JV</w:t>
            </w:r>
            <w:r w:rsidR="003A1D74" w:rsidRPr="003A1D74">
              <w:rPr>
                <w:iCs/>
              </w:rPr>
              <w:t>.</w:t>
            </w:r>
          </w:p>
          <w:p w:rsidR="00801102" w:rsidRPr="00801102" w:rsidRDefault="00801102" w:rsidP="00801102">
            <w:pPr>
              <w:numPr>
                <w:ilvl w:val="0"/>
                <w:numId w:val="16"/>
              </w:numPr>
              <w:spacing w:before="120" w:after="120"/>
              <w:ind w:left="702"/>
              <w:rPr>
                <w:lang w:val="en-GB"/>
              </w:rPr>
            </w:pPr>
            <w:r w:rsidRPr="00B31B1B">
              <w:rPr>
                <w:lang w:val="en-GB"/>
              </w:rPr>
              <w:t>Historic financial statements must be audited by a certified accountant.</w:t>
            </w:r>
          </w:p>
          <w:p w:rsidR="007540EF" w:rsidRPr="00B75863" w:rsidRDefault="00C3534D" w:rsidP="007540EF">
            <w:pPr>
              <w:numPr>
                <w:ilvl w:val="0"/>
                <w:numId w:val="16"/>
              </w:numPr>
              <w:spacing w:before="120" w:after="120"/>
              <w:ind w:left="702"/>
            </w:pPr>
            <w:r w:rsidRPr="00C3534D">
              <w:rPr>
                <w:iCs/>
              </w:rPr>
              <w:t>Historic financial</w:t>
            </w:r>
            <w:r w:rsidR="007540EF" w:rsidRPr="00B75863">
              <w:t xml:space="preserve"> statements must be complete, including all notes to the financial statements.</w:t>
            </w:r>
          </w:p>
          <w:p w:rsidR="007540EF" w:rsidRPr="00B75863" w:rsidRDefault="007540EF" w:rsidP="007540EF">
            <w:pPr>
              <w:numPr>
                <w:ilvl w:val="0"/>
                <w:numId w:val="16"/>
              </w:numPr>
              <w:spacing w:before="120" w:after="120"/>
              <w:ind w:left="702"/>
            </w:pPr>
            <w:r w:rsidRPr="00B75863">
              <w:t>The financial information reflected above should be consistent with the corresponding information reported in the audited financial statements</w:t>
            </w:r>
          </w:p>
          <w:p w:rsidR="007540EF" w:rsidRPr="00B75863" w:rsidRDefault="007540EF" w:rsidP="007540EF">
            <w:pPr>
              <w:pStyle w:val="Subtitle2"/>
              <w:rPr>
                <w:sz w:val="20"/>
              </w:rPr>
            </w:pPr>
            <w:r w:rsidRPr="00B75863">
              <w:rPr>
                <w:sz w:val="20"/>
              </w:rPr>
              <w:t xml:space="preserve">Historic financial statements must correspond to accounting periods already completed and audited (no statements for partial periods shall be requested or accepted). </w:t>
            </w:r>
          </w:p>
          <w:p w:rsidR="007540EF" w:rsidRPr="00B75863" w:rsidRDefault="007540EF" w:rsidP="007540EF">
            <w:pPr>
              <w:pStyle w:val="Subtitle2"/>
              <w:rPr>
                <w:sz w:val="20"/>
              </w:rPr>
            </w:pPr>
            <w:r w:rsidRPr="00B75863">
              <w:rPr>
                <w:i/>
                <w:iCs/>
                <w:sz w:val="20"/>
              </w:rPr>
              <w:t>Soft copies of these financial statements in the form of CD together with respective hard copies shall be provided.</w:t>
            </w:r>
          </w:p>
          <w:p w:rsidR="007540EF" w:rsidRDefault="007540EF" w:rsidP="007540EF">
            <w:pPr>
              <w:pStyle w:val="Subtitle2"/>
              <w:rPr>
                <w:i/>
                <w:iCs/>
                <w:sz w:val="20"/>
                <w:szCs w:val="22"/>
              </w:rPr>
            </w:pPr>
            <w:r w:rsidRPr="00B75863">
              <w:rPr>
                <w:sz w:val="20"/>
                <w:szCs w:val="22"/>
              </w:rPr>
              <w:t>Note: If Applicant is part of a Group of Companies</w:t>
            </w:r>
            <w:r w:rsidRPr="00B75863">
              <w:rPr>
                <w:i/>
                <w:iCs/>
                <w:sz w:val="20"/>
                <w:szCs w:val="22"/>
              </w:rPr>
              <w:t>, please provide the Detailed Group Structure indicating, among other details (like shareholding %age, legal status and name of all companies/entities, common directorship, if any, etc.) the Ultimate Parent.</w:t>
            </w:r>
          </w:p>
          <w:p w:rsidR="00686373" w:rsidRPr="00B75863" w:rsidRDefault="00686373" w:rsidP="007540EF">
            <w:pPr>
              <w:pStyle w:val="Subtitle2"/>
              <w:rPr>
                <w:b w:val="0"/>
                <w:bCs/>
                <w:sz w:val="24"/>
                <w:szCs w:val="24"/>
              </w:rPr>
            </w:pPr>
            <w:r>
              <w:rPr>
                <w:i/>
                <w:sz w:val="20"/>
                <w:lang w:val="en-GB"/>
              </w:rPr>
              <w:t>If Applicant’s principal business activity is providing O&amp;M services, the Applicant shall submit a certificate issued by its statutory auditor certifying the amount of O&amp;M services revenues claimed by the Applicant under Form Fin 3.1.</w:t>
            </w:r>
          </w:p>
        </w:tc>
      </w:tr>
    </w:tbl>
    <w:p w:rsidR="002617BA" w:rsidRPr="00B75863" w:rsidRDefault="002617BA" w:rsidP="00E72F76">
      <w:pPr>
        <w:pStyle w:val="Subtitle2"/>
        <w:jc w:val="both"/>
      </w:pPr>
    </w:p>
    <w:bookmarkEnd w:id="307"/>
    <w:bookmarkEnd w:id="308"/>
    <w:bookmarkEnd w:id="309"/>
    <w:p w:rsidR="00F37116" w:rsidRPr="00B75863" w:rsidRDefault="002617BA">
      <w:pPr>
        <w:pStyle w:val="Header"/>
      </w:pPr>
      <w:r w:rsidRPr="00B75863">
        <w:br w:type="page"/>
      </w:r>
    </w:p>
    <w:p w:rsidR="002617BA" w:rsidRPr="00B75863" w:rsidRDefault="002617BA">
      <w:pPr>
        <w:pStyle w:val="SectionVHeader"/>
        <w:rPr>
          <w:sz w:val="28"/>
        </w:rPr>
      </w:pPr>
      <w:bookmarkStart w:id="310" w:name="_Toc470781348"/>
      <w:r w:rsidRPr="00B75863">
        <w:rPr>
          <w:sz w:val="28"/>
        </w:rPr>
        <w:lastRenderedPageBreak/>
        <w:t>Form FIN – 3.2</w:t>
      </w:r>
      <w:bookmarkStart w:id="311" w:name="_Toc498847219"/>
      <w:bookmarkStart w:id="312" w:name="_Toc498850125"/>
      <w:bookmarkStart w:id="313" w:name="_Toc498851730"/>
      <w:bookmarkStart w:id="314" w:name="_Toc499021798"/>
      <w:bookmarkStart w:id="315" w:name="_Toc499023481"/>
      <w:bookmarkStart w:id="316" w:name="_Toc501529963"/>
      <w:bookmarkStart w:id="317" w:name="_Toc26089094"/>
      <w:bookmarkStart w:id="318" w:name="_Toc41788879"/>
      <w:r w:rsidR="00C54BA7" w:rsidRPr="00B75863">
        <w:rPr>
          <w:sz w:val="28"/>
        </w:rPr>
        <w:br/>
      </w:r>
      <w:r w:rsidRPr="00B75863">
        <w:rPr>
          <w:sz w:val="28"/>
        </w:rPr>
        <w:t>Average Annual Turnover</w:t>
      </w:r>
      <w:bookmarkEnd w:id="310"/>
      <w:bookmarkEnd w:id="311"/>
      <w:bookmarkEnd w:id="312"/>
      <w:bookmarkEnd w:id="313"/>
      <w:bookmarkEnd w:id="314"/>
      <w:bookmarkEnd w:id="315"/>
      <w:bookmarkEnd w:id="316"/>
      <w:bookmarkEnd w:id="317"/>
      <w:bookmarkEnd w:id="318"/>
    </w:p>
    <w:p w:rsidR="002617BA" w:rsidRPr="00B75863" w:rsidRDefault="002617BA">
      <w:pPr>
        <w:tabs>
          <w:tab w:val="left" w:pos="2250"/>
          <w:tab w:val="right" w:leader="dot" w:pos="5040"/>
          <w:tab w:val="left" w:pos="5760"/>
          <w:tab w:val="right" w:pos="6660"/>
          <w:tab w:val="right" w:leader="dot" w:pos="9000"/>
        </w:tabs>
        <w:jc w:val="left"/>
      </w:pPr>
    </w:p>
    <w:p w:rsidR="002617BA" w:rsidRPr="00B75863" w:rsidRDefault="002617BA">
      <w:pPr>
        <w:tabs>
          <w:tab w:val="left" w:pos="2250"/>
          <w:tab w:val="right" w:leader="dot" w:pos="5040"/>
          <w:tab w:val="left" w:pos="5760"/>
          <w:tab w:val="right" w:pos="6660"/>
          <w:tab w:val="right" w:leader="dot" w:pos="9000"/>
        </w:tabs>
        <w:jc w:val="left"/>
      </w:pPr>
    </w:p>
    <w:p w:rsidR="002617BA" w:rsidRPr="00B75863" w:rsidRDefault="002617BA">
      <w:pPr>
        <w:tabs>
          <w:tab w:val="left" w:pos="2250"/>
          <w:tab w:val="right" w:leader="dot" w:pos="5040"/>
          <w:tab w:val="left" w:pos="5760"/>
          <w:tab w:val="right" w:pos="6660"/>
          <w:tab w:val="right" w:leader="dot" w:pos="9000"/>
        </w:tabs>
        <w:jc w:val="left"/>
      </w:pPr>
    </w:p>
    <w:p w:rsidR="004F238C" w:rsidRDefault="004F238C" w:rsidP="004F238C">
      <w:pPr>
        <w:tabs>
          <w:tab w:val="left" w:pos="2250"/>
          <w:tab w:val="right" w:leader="dot" w:pos="4500"/>
          <w:tab w:val="left" w:pos="4860"/>
          <w:tab w:val="right" w:pos="5580"/>
          <w:tab w:val="right" w:leader="dot" w:pos="9000"/>
        </w:tabs>
        <w:jc w:val="left"/>
      </w:pPr>
      <w:r w:rsidRPr="00383B4E">
        <w:t>Applicant’s Legal Name:</w:t>
      </w:r>
      <w:r w:rsidRPr="00383B4E">
        <w:tab/>
      </w:r>
      <w:r w:rsidRPr="00383B4E">
        <w:tab/>
      </w:r>
      <w:r w:rsidRPr="00383B4E">
        <w:tab/>
        <w:t>Date:</w:t>
      </w:r>
      <w:r w:rsidRPr="00383B4E">
        <w:tab/>
      </w:r>
      <w:r w:rsidRPr="00383B4E">
        <w:tab/>
      </w:r>
      <w:r>
        <w:br/>
      </w:r>
    </w:p>
    <w:p w:rsidR="004F238C" w:rsidRPr="00383B4E" w:rsidRDefault="004F238C" w:rsidP="004F238C">
      <w:pPr>
        <w:tabs>
          <w:tab w:val="left" w:pos="2250"/>
          <w:tab w:val="right" w:leader="dot" w:pos="4500"/>
          <w:tab w:val="left" w:pos="4860"/>
          <w:tab w:val="right" w:pos="6660"/>
          <w:tab w:val="right" w:leader="dot" w:pos="9000"/>
        </w:tabs>
        <w:jc w:val="left"/>
      </w:pPr>
      <w:r w:rsidRPr="00383B4E">
        <w:t>JV Partner Legal Name:</w:t>
      </w:r>
      <w:r w:rsidRPr="00383B4E">
        <w:tab/>
      </w:r>
      <w:r w:rsidRPr="00383B4E">
        <w:tab/>
      </w:r>
      <w:r>
        <w:t xml:space="preserve"> </w:t>
      </w:r>
      <w:r>
        <w:tab/>
      </w:r>
      <w:r w:rsidRPr="00383B4E">
        <w:t xml:space="preserve">IFP No.: </w:t>
      </w:r>
      <w:r>
        <w:t>2</w:t>
      </w:r>
      <w:r w:rsidR="002F3157">
        <w:t>B</w:t>
      </w:r>
      <w:r>
        <w:t>-RLNG-POWER PLANT (O&amp;M)-R1</w:t>
      </w:r>
    </w:p>
    <w:p w:rsidR="004F238C" w:rsidRPr="00383B4E" w:rsidRDefault="004F238C" w:rsidP="004F238C">
      <w:pPr>
        <w:tabs>
          <w:tab w:val="right" w:leader="dot" w:pos="7650"/>
          <w:tab w:val="right" w:leader="dot" w:pos="9000"/>
        </w:tabs>
        <w:ind w:left="6667" w:hanging="907"/>
        <w:jc w:val="left"/>
      </w:pPr>
    </w:p>
    <w:p w:rsidR="002617BA" w:rsidRPr="00B75863" w:rsidRDefault="004F238C" w:rsidP="004F238C">
      <w:pPr>
        <w:tabs>
          <w:tab w:val="right" w:leader="dot" w:pos="7290"/>
          <w:tab w:val="right" w:leader="dot" w:pos="9000"/>
        </w:tabs>
        <w:ind w:left="5760" w:hanging="907"/>
        <w:jc w:val="left"/>
      </w:pPr>
      <w:r w:rsidRPr="00383B4E">
        <w:t>Page</w:t>
      </w:r>
      <w:r w:rsidRPr="00383B4E">
        <w:tab/>
      </w:r>
      <w:r w:rsidRPr="00383B4E">
        <w:tab/>
        <w:t xml:space="preserve">of </w:t>
      </w:r>
      <w:r w:rsidRPr="00383B4E">
        <w:tab/>
        <w:t>pages</w:t>
      </w:r>
    </w:p>
    <w:p w:rsidR="002617BA" w:rsidRPr="00B75863" w:rsidRDefault="002617BA">
      <w:pPr>
        <w:tabs>
          <w:tab w:val="right" w:leader="dot" w:pos="7650"/>
          <w:tab w:val="right" w:leader="dot" w:pos="9000"/>
        </w:tabs>
        <w:ind w:left="6667" w:hanging="907"/>
        <w:jc w:val="left"/>
      </w:pPr>
    </w:p>
    <w:p w:rsidR="002617BA" w:rsidRPr="00B75863" w:rsidRDefault="002617BA">
      <w:pPr>
        <w:tabs>
          <w:tab w:val="right" w:leader="dot" w:pos="7650"/>
          <w:tab w:val="right" w:leader="dot" w:pos="9000"/>
        </w:tabs>
        <w:ind w:left="6667" w:hanging="907"/>
        <w:jc w:val="left"/>
      </w:pPr>
    </w:p>
    <w:p w:rsidR="002617BA" w:rsidRPr="00B75863" w:rsidRDefault="002617BA">
      <w:pPr>
        <w:suppressAutoHyphens/>
        <w:rPr>
          <w:spacing w:val="-2"/>
        </w:rPr>
      </w:pPr>
    </w:p>
    <w:p w:rsidR="002617BA" w:rsidRPr="00B75863" w:rsidRDefault="002617BA">
      <w:pPr>
        <w:pStyle w:val="Header"/>
        <w:suppressAutoHyphens/>
        <w:spacing w:after="120"/>
        <w:ind w:left="-418"/>
        <w:rPr>
          <w:rFonts w:cs="Arial"/>
          <w:b/>
          <w:bCs/>
          <w:spacing w:val="-2"/>
        </w:rPr>
      </w:pPr>
      <w:r w:rsidRPr="00B75863">
        <w:rPr>
          <w:rFonts w:cs="Arial"/>
          <w:b/>
          <w:bCs/>
        </w:rPr>
        <w:t xml:space="preserve">Each Applicant or </w:t>
      </w:r>
      <w:r w:rsidR="005A2B77" w:rsidRPr="00B75863">
        <w:rPr>
          <w:rFonts w:cs="Arial"/>
          <w:b/>
          <w:bCs/>
        </w:rPr>
        <w:t xml:space="preserve">each partner </w:t>
      </w:r>
      <w:r w:rsidRPr="00B75863">
        <w:rPr>
          <w:rFonts w:cs="Arial"/>
          <w:b/>
          <w:bCs/>
        </w:rPr>
        <w:t>of a JV must fill in this form</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870"/>
        <w:gridCol w:w="1875"/>
        <w:gridCol w:w="3132"/>
      </w:tblGrid>
      <w:tr w:rsidR="002617BA" w:rsidRPr="00B75863">
        <w:trPr>
          <w:jc w:val="center"/>
        </w:trPr>
        <w:tc>
          <w:tcPr>
            <w:tcW w:w="9835" w:type="dxa"/>
            <w:gridSpan w:val="4"/>
            <w:shd w:val="clear" w:color="auto" w:fill="000000"/>
          </w:tcPr>
          <w:p w:rsidR="002617BA" w:rsidRPr="00B75863" w:rsidRDefault="002617BA" w:rsidP="00E87C75">
            <w:pPr>
              <w:pStyle w:val="BodyText"/>
              <w:suppressAutoHyphens/>
              <w:spacing w:before="20" w:after="20"/>
              <w:jc w:val="center"/>
              <w:outlineLvl w:val="4"/>
              <w:rPr>
                <w:rFonts w:ascii="Arial Black" w:hAnsi="Arial Black"/>
              </w:rPr>
            </w:pPr>
            <w:r w:rsidRPr="00B75863">
              <w:rPr>
                <w:rFonts w:ascii="Arial Black" w:hAnsi="Arial Black"/>
              </w:rPr>
              <w:t xml:space="preserve">Annual Turnover Data for the Last  Years  </w:t>
            </w:r>
          </w:p>
        </w:tc>
      </w:tr>
      <w:tr w:rsidR="002617BA" w:rsidRPr="00B7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rsidR="002617BA" w:rsidRPr="00B75863" w:rsidRDefault="002617BA">
            <w:pPr>
              <w:pStyle w:val="BodyText"/>
              <w:spacing w:before="60" w:after="60"/>
              <w:jc w:val="center"/>
              <w:rPr>
                <w:b/>
                <w:bCs/>
              </w:rPr>
            </w:pPr>
            <w:r w:rsidRPr="00B75863">
              <w:rPr>
                <w:b/>
                <w:bCs/>
              </w:rPr>
              <w:t>Year</w:t>
            </w:r>
          </w:p>
        </w:tc>
        <w:tc>
          <w:tcPr>
            <w:tcW w:w="3870" w:type="dxa"/>
            <w:tcBorders>
              <w:top w:val="single" w:sz="6" w:space="0" w:color="auto"/>
              <w:left w:val="single" w:sz="6" w:space="0" w:color="auto"/>
              <w:bottom w:val="double" w:sz="4" w:space="0" w:color="auto"/>
            </w:tcBorders>
          </w:tcPr>
          <w:p w:rsidR="002617BA" w:rsidRPr="00B75863" w:rsidRDefault="002617BA">
            <w:pPr>
              <w:pStyle w:val="BodyText"/>
              <w:spacing w:before="60"/>
              <w:jc w:val="center"/>
              <w:rPr>
                <w:b/>
                <w:bCs/>
              </w:rPr>
            </w:pPr>
            <w:r w:rsidRPr="00B75863">
              <w:rPr>
                <w:b/>
                <w:bCs/>
              </w:rPr>
              <w:t>Amount</w:t>
            </w:r>
          </w:p>
          <w:p w:rsidR="002617BA" w:rsidRPr="00B75863" w:rsidRDefault="002617BA">
            <w:pPr>
              <w:pStyle w:val="BodyText"/>
              <w:spacing w:after="60"/>
              <w:jc w:val="center"/>
              <w:rPr>
                <w:b/>
                <w:bCs/>
              </w:rPr>
            </w:pPr>
            <w:r w:rsidRPr="00B75863">
              <w:rPr>
                <w:b/>
                <w:bCs/>
              </w:rPr>
              <w:t>Currency</w:t>
            </w:r>
          </w:p>
        </w:tc>
        <w:tc>
          <w:tcPr>
            <w:tcW w:w="1875" w:type="dxa"/>
            <w:tcBorders>
              <w:top w:val="single" w:sz="6" w:space="0" w:color="auto"/>
              <w:left w:val="single" w:sz="6" w:space="0" w:color="auto"/>
              <w:bottom w:val="double" w:sz="4" w:space="0" w:color="auto"/>
            </w:tcBorders>
          </w:tcPr>
          <w:p w:rsidR="002617BA" w:rsidRPr="00B75863" w:rsidRDefault="002617BA">
            <w:pPr>
              <w:pStyle w:val="BodyText"/>
              <w:spacing w:before="60"/>
              <w:jc w:val="center"/>
              <w:rPr>
                <w:b/>
                <w:bCs/>
              </w:rPr>
            </w:pPr>
            <w:r w:rsidRPr="00B75863">
              <w:rPr>
                <w:b/>
                <w:bCs/>
              </w:rPr>
              <w:t xml:space="preserve">Exchange </w:t>
            </w:r>
          </w:p>
          <w:p w:rsidR="002617BA" w:rsidRPr="00B75863" w:rsidRDefault="002617BA">
            <w:pPr>
              <w:pStyle w:val="BodyText"/>
              <w:spacing w:after="60"/>
              <w:jc w:val="center"/>
              <w:rPr>
                <w:b/>
                <w:bCs/>
              </w:rPr>
            </w:pPr>
            <w:r w:rsidRPr="00B75863">
              <w:rPr>
                <w:b/>
                <w:bCs/>
              </w:rPr>
              <w:t>Rate</w:t>
            </w:r>
          </w:p>
        </w:tc>
        <w:tc>
          <w:tcPr>
            <w:tcW w:w="3132" w:type="dxa"/>
            <w:tcBorders>
              <w:top w:val="single" w:sz="6" w:space="0" w:color="auto"/>
              <w:left w:val="single" w:sz="6" w:space="0" w:color="auto"/>
              <w:bottom w:val="double" w:sz="4" w:space="0" w:color="auto"/>
              <w:right w:val="single" w:sz="6" w:space="0" w:color="auto"/>
            </w:tcBorders>
          </w:tcPr>
          <w:p w:rsidR="002617BA" w:rsidRPr="00B75863" w:rsidRDefault="002617BA">
            <w:pPr>
              <w:pStyle w:val="BodyText"/>
              <w:spacing w:before="60"/>
              <w:jc w:val="center"/>
              <w:rPr>
                <w:b/>
                <w:bCs/>
              </w:rPr>
            </w:pPr>
            <w:r w:rsidRPr="00B75863">
              <w:rPr>
                <w:b/>
                <w:bCs/>
              </w:rPr>
              <w:t>US$</w:t>
            </w:r>
          </w:p>
          <w:p w:rsidR="002617BA" w:rsidRPr="00B75863" w:rsidRDefault="002617BA">
            <w:pPr>
              <w:pStyle w:val="BodyText"/>
              <w:spacing w:after="60"/>
              <w:jc w:val="center"/>
              <w:rPr>
                <w:b/>
                <w:bCs/>
              </w:rPr>
            </w:pPr>
            <w:r w:rsidRPr="00B75863">
              <w:rPr>
                <w:b/>
                <w:bCs/>
              </w:rPr>
              <w:t>Equivalent</w:t>
            </w:r>
          </w:p>
        </w:tc>
      </w:tr>
      <w:tr w:rsidR="002617BA" w:rsidRPr="00B7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rsidR="002617BA" w:rsidRPr="00B75863" w:rsidRDefault="002617BA">
            <w:pPr>
              <w:pStyle w:val="BodyText"/>
              <w:spacing w:before="60" w:after="60"/>
              <w:jc w:val="right"/>
            </w:pPr>
          </w:p>
        </w:tc>
        <w:tc>
          <w:tcPr>
            <w:tcW w:w="3870" w:type="dxa"/>
            <w:tcBorders>
              <w:top w:val="single" w:sz="6" w:space="0" w:color="auto"/>
              <w:left w:val="single" w:sz="6" w:space="0" w:color="auto"/>
            </w:tcBorders>
            <w:vAlign w:val="center"/>
          </w:tcPr>
          <w:p w:rsidR="002617BA" w:rsidRPr="00B75863" w:rsidRDefault="002617BA">
            <w:pPr>
              <w:pStyle w:val="BodyText"/>
              <w:spacing w:before="60" w:after="60"/>
              <w:jc w:val="right"/>
            </w:pPr>
          </w:p>
        </w:tc>
        <w:tc>
          <w:tcPr>
            <w:tcW w:w="1875" w:type="dxa"/>
            <w:tcBorders>
              <w:top w:val="single" w:sz="6" w:space="0" w:color="auto"/>
              <w:left w:val="single" w:sz="6" w:space="0" w:color="auto"/>
            </w:tcBorders>
            <w:vAlign w:val="center"/>
          </w:tcPr>
          <w:p w:rsidR="002617BA" w:rsidRPr="00B75863" w:rsidRDefault="002617BA">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2617BA" w:rsidRPr="00B75863" w:rsidRDefault="002617BA">
            <w:pPr>
              <w:pStyle w:val="BodyText"/>
              <w:spacing w:before="60" w:after="60"/>
              <w:jc w:val="right"/>
            </w:pPr>
          </w:p>
        </w:tc>
      </w:tr>
      <w:tr w:rsidR="002617BA" w:rsidRPr="00B7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2617BA" w:rsidRPr="00B75863" w:rsidRDefault="002617BA">
            <w:pPr>
              <w:pStyle w:val="BodyText"/>
              <w:spacing w:before="60" w:after="60"/>
              <w:jc w:val="right"/>
            </w:pPr>
          </w:p>
        </w:tc>
        <w:tc>
          <w:tcPr>
            <w:tcW w:w="3870" w:type="dxa"/>
            <w:tcBorders>
              <w:top w:val="single" w:sz="6" w:space="0" w:color="auto"/>
              <w:left w:val="single" w:sz="6" w:space="0" w:color="auto"/>
            </w:tcBorders>
            <w:vAlign w:val="center"/>
          </w:tcPr>
          <w:p w:rsidR="002617BA" w:rsidRPr="00B75863" w:rsidRDefault="002617BA">
            <w:pPr>
              <w:pStyle w:val="BodyText"/>
              <w:spacing w:before="60" w:after="60"/>
              <w:jc w:val="right"/>
            </w:pPr>
          </w:p>
        </w:tc>
        <w:tc>
          <w:tcPr>
            <w:tcW w:w="1875" w:type="dxa"/>
            <w:tcBorders>
              <w:top w:val="single" w:sz="6" w:space="0" w:color="auto"/>
              <w:left w:val="single" w:sz="6" w:space="0" w:color="auto"/>
            </w:tcBorders>
            <w:vAlign w:val="center"/>
          </w:tcPr>
          <w:p w:rsidR="002617BA" w:rsidRPr="00B75863" w:rsidRDefault="002617BA">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2617BA" w:rsidRPr="00B75863" w:rsidRDefault="002617BA">
            <w:pPr>
              <w:pStyle w:val="BodyText"/>
              <w:spacing w:before="60" w:after="60"/>
              <w:jc w:val="right"/>
            </w:pPr>
          </w:p>
        </w:tc>
      </w:tr>
      <w:tr w:rsidR="00E72F76" w:rsidRPr="00B7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rsidR="00E72F76" w:rsidRPr="00B75863" w:rsidRDefault="00E72F76">
            <w:pPr>
              <w:pStyle w:val="BodyText"/>
              <w:spacing w:before="60" w:after="60"/>
              <w:jc w:val="right"/>
            </w:pPr>
          </w:p>
        </w:tc>
        <w:tc>
          <w:tcPr>
            <w:tcW w:w="3870" w:type="dxa"/>
            <w:tcBorders>
              <w:top w:val="single" w:sz="6" w:space="0" w:color="auto"/>
              <w:left w:val="single" w:sz="6" w:space="0" w:color="auto"/>
            </w:tcBorders>
            <w:vAlign w:val="center"/>
          </w:tcPr>
          <w:p w:rsidR="00E72F76" w:rsidRPr="00B75863" w:rsidRDefault="00E72F76">
            <w:pPr>
              <w:pStyle w:val="BodyText"/>
              <w:spacing w:before="60" w:after="60"/>
              <w:jc w:val="right"/>
            </w:pPr>
          </w:p>
        </w:tc>
        <w:tc>
          <w:tcPr>
            <w:tcW w:w="1875" w:type="dxa"/>
            <w:tcBorders>
              <w:top w:val="single" w:sz="6" w:space="0" w:color="auto"/>
              <w:left w:val="single" w:sz="6" w:space="0" w:color="auto"/>
            </w:tcBorders>
            <w:vAlign w:val="center"/>
          </w:tcPr>
          <w:p w:rsidR="00E72F76" w:rsidRPr="00B75863" w:rsidRDefault="00E72F76">
            <w:pPr>
              <w:pStyle w:val="BodyText"/>
              <w:spacing w:before="60" w:after="60"/>
              <w:jc w:val="right"/>
            </w:pPr>
          </w:p>
        </w:tc>
        <w:tc>
          <w:tcPr>
            <w:tcW w:w="3132" w:type="dxa"/>
            <w:tcBorders>
              <w:top w:val="single" w:sz="6" w:space="0" w:color="auto"/>
              <w:left w:val="single" w:sz="6" w:space="0" w:color="auto"/>
              <w:right w:val="single" w:sz="6" w:space="0" w:color="auto"/>
            </w:tcBorders>
            <w:vAlign w:val="center"/>
          </w:tcPr>
          <w:p w:rsidR="00E72F76" w:rsidRPr="00B75863" w:rsidRDefault="00E72F76">
            <w:pPr>
              <w:pStyle w:val="BodyText"/>
              <w:spacing w:before="60" w:after="60"/>
              <w:jc w:val="right"/>
            </w:pPr>
          </w:p>
        </w:tc>
      </w:tr>
      <w:tr w:rsidR="002617BA" w:rsidRPr="00B75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rsidR="002617BA" w:rsidRPr="00B75863" w:rsidRDefault="002617BA" w:rsidP="00C84F56">
            <w:pPr>
              <w:pStyle w:val="BodyText"/>
              <w:tabs>
                <w:tab w:val="right" w:pos="6376"/>
              </w:tabs>
              <w:jc w:val="left"/>
            </w:pPr>
            <w:r w:rsidRPr="00B75863">
              <w:rPr>
                <w:b/>
                <w:bCs/>
              </w:rPr>
              <w:tab/>
              <w:t xml:space="preserve">Average Annual Turnover    </w:t>
            </w:r>
          </w:p>
        </w:tc>
        <w:tc>
          <w:tcPr>
            <w:tcW w:w="3132" w:type="dxa"/>
            <w:tcBorders>
              <w:top w:val="single" w:sz="18" w:space="0" w:color="auto"/>
              <w:left w:val="single" w:sz="18" w:space="0" w:color="auto"/>
              <w:bottom w:val="single" w:sz="18" w:space="0" w:color="auto"/>
              <w:right w:val="single" w:sz="18" w:space="0" w:color="auto"/>
            </w:tcBorders>
            <w:vAlign w:val="center"/>
          </w:tcPr>
          <w:p w:rsidR="002617BA" w:rsidRPr="00B75863" w:rsidRDefault="002617BA">
            <w:pPr>
              <w:pStyle w:val="BodyText"/>
              <w:jc w:val="right"/>
            </w:pPr>
          </w:p>
        </w:tc>
      </w:tr>
    </w:tbl>
    <w:p w:rsidR="002617BA" w:rsidRPr="00B75863" w:rsidRDefault="002617BA"/>
    <w:p w:rsidR="00FE3667" w:rsidRPr="00B75863" w:rsidRDefault="00FE3667" w:rsidP="00FE3667">
      <w:pPr>
        <w:ind w:left="-423" w:right="-405"/>
      </w:pPr>
      <w:r w:rsidRPr="00B75863">
        <w:t>The information supplied should be the Annual Turnover of the Applicant or each partner of a JV in terms of the amounts recognized for each year, converted to US Dollars at the rate of exchange at the end of the period reported.  This should</w:t>
      </w:r>
      <w:r w:rsidR="00686373">
        <w:t xml:space="preserve"> be</w:t>
      </w:r>
      <w:r w:rsidRPr="00B75863">
        <w:t xml:space="preserve"> consistent with the </w:t>
      </w:r>
      <w:r w:rsidR="00CD2B91">
        <w:t>revenue</w:t>
      </w:r>
      <w:r w:rsidR="00CD2B91" w:rsidRPr="00B75863">
        <w:t xml:space="preserve"> </w:t>
      </w:r>
      <w:r w:rsidRPr="00B75863">
        <w:t>reported in the audited accounts.</w:t>
      </w:r>
    </w:p>
    <w:p w:rsidR="002617BA" w:rsidRPr="00B75863" w:rsidRDefault="002617BA"/>
    <w:p w:rsidR="002617BA" w:rsidRPr="00B75863" w:rsidRDefault="002617BA"/>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707D" w:rsidRPr="00B75863" w:rsidRDefault="00D3707D" w:rsidP="00606F87">
      <w:pPr>
        <w:pStyle w:val="Header"/>
        <w:rPr>
          <w:b/>
          <w:bCs/>
          <w:sz w:val="28"/>
        </w:rPr>
      </w:pPr>
    </w:p>
    <w:p w:rsidR="00D3707D" w:rsidRPr="00B75863" w:rsidRDefault="00D3707D" w:rsidP="00606F87">
      <w:pPr>
        <w:pStyle w:val="Header"/>
        <w:rPr>
          <w:b/>
          <w:bCs/>
          <w:sz w:val="28"/>
        </w:rPr>
      </w:pPr>
    </w:p>
    <w:p w:rsidR="00D3707D" w:rsidRPr="00B75863" w:rsidRDefault="00D3707D"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D32A05" w:rsidRPr="00B75863" w:rsidRDefault="00D32A05" w:rsidP="00606F87">
      <w:pPr>
        <w:pStyle w:val="Header"/>
        <w:rPr>
          <w:b/>
          <w:bCs/>
          <w:sz w:val="28"/>
        </w:rPr>
      </w:pPr>
    </w:p>
    <w:p w:rsidR="004F238C" w:rsidRDefault="004F238C" w:rsidP="001479A1">
      <w:pPr>
        <w:pStyle w:val="SectionVHeader"/>
        <w:rPr>
          <w:sz w:val="28"/>
        </w:rPr>
      </w:pPr>
    </w:p>
    <w:p w:rsidR="00606F87" w:rsidRPr="00B75863" w:rsidRDefault="00606F87" w:rsidP="001479A1">
      <w:pPr>
        <w:pStyle w:val="SectionVHeader"/>
        <w:rPr>
          <w:sz w:val="28"/>
        </w:rPr>
      </w:pPr>
      <w:bookmarkStart w:id="319" w:name="_Toc470781349"/>
      <w:r w:rsidRPr="00B75863">
        <w:rPr>
          <w:sz w:val="28"/>
        </w:rPr>
        <w:lastRenderedPageBreak/>
        <w:t>Form FIN – 3.3</w:t>
      </w:r>
      <w:r w:rsidR="00C54BA7" w:rsidRPr="00B75863">
        <w:rPr>
          <w:sz w:val="28"/>
        </w:rPr>
        <w:br/>
      </w:r>
      <w:r w:rsidR="001479A1" w:rsidRPr="00B75863">
        <w:rPr>
          <w:sz w:val="28"/>
        </w:rPr>
        <w:t>Credit Line</w:t>
      </w:r>
      <w:bookmarkEnd w:id="319"/>
    </w:p>
    <w:p w:rsidR="00606F87" w:rsidRPr="00B75863" w:rsidRDefault="00606F87" w:rsidP="00567A1A">
      <w:pPr>
        <w:pStyle w:val="Header"/>
        <w:rPr>
          <w:spacing w:val="-2"/>
        </w:rPr>
      </w:pPr>
    </w:p>
    <w:p w:rsidR="000862BC" w:rsidRPr="00B75863" w:rsidRDefault="000862BC" w:rsidP="0053253D">
      <w:pPr>
        <w:pStyle w:val="Subtitle2"/>
        <w:jc w:val="both"/>
        <w:rPr>
          <w:b w:val="0"/>
          <w:spacing w:val="-2"/>
          <w:sz w:val="20"/>
        </w:rPr>
      </w:pPr>
      <w:r w:rsidRPr="00B75863">
        <w:rPr>
          <w:b w:val="0"/>
          <w:spacing w:val="-2"/>
          <w:sz w:val="20"/>
        </w:rPr>
        <w:t xml:space="preserve">The Applicant shall provide original certificate from reputed banks/DFIs to the effect that the </w:t>
      </w:r>
      <w:r w:rsidR="00791B6F" w:rsidRPr="00B75863">
        <w:rPr>
          <w:b w:val="0"/>
          <w:spacing w:val="-2"/>
          <w:sz w:val="20"/>
        </w:rPr>
        <w:t>A</w:t>
      </w:r>
      <w:r w:rsidRPr="00B75863">
        <w:rPr>
          <w:b w:val="0"/>
          <w:spacing w:val="-2"/>
          <w:sz w:val="20"/>
        </w:rPr>
        <w:t>pplicant (individual/JV) has financial resources/access/ un-encumbered cash/bank balance</w:t>
      </w:r>
      <w:r w:rsidR="00A056D9">
        <w:rPr>
          <w:b w:val="0"/>
          <w:spacing w:val="-2"/>
          <w:sz w:val="20"/>
        </w:rPr>
        <w:t xml:space="preserve"> for</w:t>
      </w:r>
      <w:r w:rsidRPr="00B75863">
        <w:rPr>
          <w:b w:val="0"/>
          <w:spacing w:val="-2"/>
          <w:sz w:val="20"/>
        </w:rPr>
        <w:t xml:space="preserve"> smooth execution/completion of the Project. </w:t>
      </w:r>
    </w:p>
    <w:p w:rsidR="00806A60" w:rsidRPr="0072073A" w:rsidRDefault="001E55AF" w:rsidP="00806A60">
      <w:pPr>
        <w:pStyle w:val="Subtitle2"/>
        <w:jc w:val="both"/>
        <w:rPr>
          <w:b w:val="0"/>
          <w:spacing w:val="-2"/>
          <w:sz w:val="20"/>
          <w:lang w:val="en-GB"/>
        </w:rPr>
      </w:pPr>
      <w:r w:rsidRPr="00B75863">
        <w:rPr>
          <w:b w:val="0"/>
          <w:spacing w:val="-2"/>
          <w:sz w:val="20"/>
        </w:rPr>
        <w:t>T</w:t>
      </w:r>
      <w:r w:rsidR="000862BC" w:rsidRPr="00B75863">
        <w:rPr>
          <w:b w:val="0"/>
          <w:spacing w:val="-2"/>
          <w:sz w:val="20"/>
        </w:rPr>
        <w:t xml:space="preserve">he “Available Cash Flow” must be demonstrated inter alia through a combination of undrawn credit facility and unencumbered cash/bank balances. </w:t>
      </w:r>
      <w:r w:rsidR="00C3534D" w:rsidRPr="00C3534D">
        <w:rPr>
          <w:b w:val="0"/>
          <w:spacing w:val="-2"/>
          <w:sz w:val="20"/>
          <w:lang w:val="en-GB"/>
        </w:rPr>
        <w:t xml:space="preserve">The above said information/statement </w:t>
      </w:r>
      <w:r w:rsidR="00806A60" w:rsidRPr="0072073A">
        <w:rPr>
          <w:b w:val="0"/>
          <w:spacing w:val="-2"/>
          <w:sz w:val="20"/>
          <w:lang w:val="en-GB"/>
        </w:rPr>
        <w:t>shall</w:t>
      </w:r>
      <w:r w:rsidR="00C3534D" w:rsidRPr="00C3534D">
        <w:rPr>
          <w:b w:val="0"/>
          <w:spacing w:val="-2"/>
          <w:sz w:val="20"/>
          <w:lang w:val="en-GB"/>
        </w:rPr>
        <w:t xml:space="preserve"> be for the </w:t>
      </w:r>
      <w:r w:rsidR="00806A60" w:rsidRPr="0072073A">
        <w:rPr>
          <w:b w:val="0"/>
          <w:spacing w:val="-2"/>
          <w:sz w:val="20"/>
          <w:lang w:val="en-GB"/>
        </w:rPr>
        <w:t>last completed financial year.</w:t>
      </w:r>
    </w:p>
    <w:p w:rsidR="000862BC" w:rsidRPr="00B75863" w:rsidRDefault="000862BC" w:rsidP="000862BC">
      <w:pPr>
        <w:pStyle w:val="Subtitle2"/>
        <w:jc w:val="both"/>
        <w:rPr>
          <w:b w:val="0"/>
          <w:spacing w:val="-2"/>
          <w:sz w:val="20"/>
        </w:rPr>
      </w:pPr>
    </w:p>
    <w:p w:rsidR="00952D7A" w:rsidRPr="00B75863" w:rsidRDefault="00567A1A" w:rsidP="00584174">
      <w:pPr>
        <w:pStyle w:val="Subtitle2"/>
        <w:jc w:val="left"/>
        <w:rPr>
          <w:b w:val="0"/>
          <w:spacing w:val="-2"/>
        </w:rPr>
      </w:pPr>
      <w:r w:rsidRPr="00B75863">
        <w:rPr>
          <w:b w:val="0"/>
          <w:spacing w:val="-2"/>
        </w:rPr>
        <w:br w:type="page"/>
      </w:r>
    </w:p>
    <w:p w:rsidR="003C2E69" w:rsidRPr="00C54BA7" w:rsidRDefault="003C2E69" w:rsidP="003C2E69">
      <w:pPr>
        <w:pStyle w:val="SectionVHeader"/>
        <w:rPr>
          <w:sz w:val="28"/>
        </w:rPr>
      </w:pPr>
      <w:bookmarkStart w:id="320" w:name="_Toc439927553"/>
      <w:bookmarkStart w:id="321" w:name="_Toc470781350"/>
      <w:bookmarkStart w:id="322" w:name="_Toc498849284"/>
      <w:bookmarkStart w:id="323" w:name="_Toc498850126"/>
      <w:bookmarkStart w:id="324" w:name="_Toc498851731"/>
      <w:r w:rsidRPr="00C54BA7">
        <w:rPr>
          <w:sz w:val="28"/>
        </w:rPr>
        <w:lastRenderedPageBreak/>
        <w:t>F</w:t>
      </w:r>
      <w:r>
        <w:rPr>
          <w:sz w:val="28"/>
        </w:rPr>
        <w:t>orm EXP – 4.1</w:t>
      </w:r>
      <w:r>
        <w:rPr>
          <w:sz w:val="28"/>
        </w:rPr>
        <w:br/>
      </w:r>
      <w:r w:rsidRPr="00383B4E">
        <w:rPr>
          <w:sz w:val="28"/>
        </w:rPr>
        <w:t>Specific Experience</w:t>
      </w:r>
      <w:bookmarkEnd w:id="320"/>
      <w:r>
        <w:rPr>
          <w:sz w:val="28"/>
        </w:rPr>
        <w:t xml:space="preserve"> (Summary Sheet)</w:t>
      </w:r>
      <w:bookmarkEnd w:id="321"/>
    </w:p>
    <w:p w:rsidR="003C2E69" w:rsidRPr="00383B4E" w:rsidRDefault="003C2E69" w:rsidP="003C2E69"/>
    <w:p w:rsidR="003C2E69" w:rsidRPr="00383B4E" w:rsidRDefault="003C2E69" w:rsidP="003C2E69">
      <w:pPr>
        <w:tabs>
          <w:tab w:val="left" w:pos="2250"/>
          <w:tab w:val="right" w:leader="dot" w:pos="5040"/>
          <w:tab w:val="left" w:pos="5760"/>
          <w:tab w:val="right" w:pos="6660"/>
          <w:tab w:val="right" w:leader="dot" w:pos="9000"/>
        </w:tabs>
        <w:jc w:val="left"/>
      </w:pPr>
    </w:p>
    <w:p w:rsidR="00EB6073" w:rsidRDefault="003C2E69" w:rsidP="00EB6073">
      <w:pPr>
        <w:tabs>
          <w:tab w:val="left" w:pos="2250"/>
          <w:tab w:val="right" w:leader="dot" w:pos="4500"/>
          <w:tab w:val="left" w:pos="4860"/>
          <w:tab w:val="right" w:pos="5580"/>
          <w:tab w:val="right" w:leader="dot" w:pos="9000"/>
        </w:tabs>
        <w:jc w:val="left"/>
      </w:pPr>
      <w:r w:rsidRPr="00383B4E">
        <w:t>Applicant’s Legal Name:</w:t>
      </w:r>
      <w:r w:rsidRPr="00383B4E">
        <w:tab/>
      </w:r>
      <w:r w:rsidRPr="00383B4E">
        <w:tab/>
      </w:r>
      <w:r w:rsidRPr="00383B4E">
        <w:tab/>
        <w:t>Date:</w:t>
      </w:r>
      <w:r w:rsidRPr="00383B4E">
        <w:tab/>
      </w:r>
      <w:r w:rsidRPr="00383B4E">
        <w:tab/>
      </w:r>
      <w:r w:rsidR="00EB6073">
        <w:br/>
      </w:r>
    </w:p>
    <w:p w:rsidR="003C2E69" w:rsidRPr="00383B4E" w:rsidRDefault="00EB6073" w:rsidP="00EB6073">
      <w:pPr>
        <w:tabs>
          <w:tab w:val="left" w:pos="2250"/>
          <w:tab w:val="right" w:leader="dot" w:pos="4500"/>
          <w:tab w:val="left" w:pos="4860"/>
          <w:tab w:val="right" w:pos="6660"/>
          <w:tab w:val="right" w:leader="dot" w:pos="9000"/>
        </w:tabs>
        <w:jc w:val="left"/>
      </w:pPr>
      <w:r w:rsidRPr="00383B4E">
        <w:t>JV Partner Legal Name:</w:t>
      </w:r>
      <w:r w:rsidR="003C2E69" w:rsidRPr="00383B4E">
        <w:tab/>
      </w:r>
      <w:r w:rsidR="003C2E69" w:rsidRPr="00383B4E">
        <w:tab/>
      </w:r>
      <w:r>
        <w:t xml:space="preserve"> </w:t>
      </w:r>
      <w:r>
        <w:tab/>
      </w:r>
      <w:r w:rsidRPr="00383B4E">
        <w:t xml:space="preserve">IFP No.: </w:t>
      </w:r>
      <w:r>
        <w:t>2</w:t>
      </w:r>
      <w:r w:rsidR="004C59BD">
        <w:t>B</w:t>
      </w:r>
      <w:r>
        <w:t>-RLNG-POWER PLANT (O&amp;M)-R1</w:t>
      </w:r>
    </w:p>
    <w:p w:rsidR="003C2E69" w:rsidRPr="00383B4E" w:rsidRDefault="003C2E69" w:rsidP="003C2E69">
      <w:pPr>
        <w:tabs>
          <w:tab w:val="right" w:leader="dot" w:pos="7650"/>
          <w:tab w:val="right" w:leader="dot" w:pos="9000"/>
        </w:tabs>
        <w:ind w:left="6667" w:hanging="907"/>
        <w:jc w:val="left"/>
      </w:pPr>
    </w:p>
    <w:p w:rsidR="003C2E69" w:rsidRPr="00383B4E" w:rsidRDefault="003C2E69" w:rsidP="00EB6073">
      <w:pPr>
        <w:tabs>
          <w:tab w:val="right" w:leader="dot" w:pos="7290"/>
          <w:tab w:val="right" w:leader="dot" w:pos="9000"/>
        </w:tabs>
        <w:ind w:left="5760" w:hanging="907"/>
        <w:jc w:val="left"/>
      </w:pPr>
      <w:r w:rsidRPr="00383B4E">
        <w:t>Page</w:t>
      </w:r>
      <w:r w:rsidRPr="00383B4E">
        <w:tab/>
      </w:r>
      <w:r w:rsidRPr="00383B4E">
        <w:tab/>
        <w:t xml:space="preserve">of </w:t>
      </w:r>
      <w:r w:rsidRPr="00383B4E">
        <w:tab/>
        <w:t>pages</w:t>
      </w:r>
    </w:p>
    <w:p w:rsidR="00EB6073" w:rsidRDefault="00EB6073" w:rsidP="003C2E69">
      <w:pPr>
        <w:pStyle w:val="Outline"/>
        <w:suppressAutoHyphens/>
        <w:spacing w:before="120" w:after="120"/>
        <w:ind w:left="-387"/>
        <w:rPr>
          <w:b/>
          <w:bCs/>
          <w:color w:val="000000"/>
          <w:spacing w:val="-2"/>
          <w:kern w:val="0"/>
        </w:rPr>
      </w:pPr>
    </w:p>
    <w:p w:rsidR="003C2E69" w:rsidRDefault="003C2E69" w:rsidP="003C2E69">
      <w:pPr>
        <w:pStyle w:val="Outline"/>
        <w:suppressAutoHyphens/>
        <w:spacing w:before="120" w:after="120"/>
        <w:ind w:left="-387"/>
        <w:rPr>
          <w:b/>
          <w:bCs/>
          <w:color w:val="000000"/>
          <w:spacing w:val="-2"/>
          <w:kern w:val="0"/>
        </w:rPr>
      </w:pPr>
      <w:r w:rsidRPr="00383B4E">
        <w:rPr>
          <w:b/>
          <w:bCs/>
          <w:color w:val="000000"/>
          <w:spacing w:val="-2"/>
          <w:kern w:val="0"/>
        </w:rPr>
        <w:t xml:space="preserve">Fill up </w:t>
      </w:r>
      <w:r>
        <w:rPr>
          <w:b/>
          <w:bCs/>
          <w:color w:val="000000"/>
          <w:spacing w:val="-2"/>
          <w:kern w:val="0"/>
        </w:rPr>
        <w:t>the summary sheet</w:t>
      </w:r>
      <w:r w:rsidRPr="00383B4E">
        <w:rPr>
          <w:b/>
          <w:bCs/>
          <w:color w:val="000000"/>
          <w:spacing w:val="-2"/>
          <w:kern w:val="0"/>
        </w:rPr>
        <w:t xml:space="preserve"> for</w:t>
      </w:r>
      <w:r>
        <w:rPr>
          <w:b/>
          <w:bCs/>
          <w:color w:val="000000"/>
          <w:spacing w:val="-2"/>
          <w:kern w:val="0"/>
        </w:rPr>
        <w:t xml:space="preserve"> to provide summary of </w:t>
      </w:r>
      <w:r w:rsidRPr="00383B4E">
        <w:rPr>
          <w:b/>
          <w:bCs/>
          <w:color w:val="000000"/>
          <w:spacing w:val="-2"/>
          <w:kern w:val="0"/>
        </w:rPr>
        <w:t>contract</w:t>
      </w:r>
      <w:r>
        <w:rPr>
          <w:b/>
          <w:bCs/>
          <w:color w:val="000000"/>
          <w:spacing w:val="-2"/>
          <w:kern w:val="0"/>
        </w:rPr>
        <w:t>s</w:t>
      </w:r>
      <w:r w:rsidRPr="00383B4E">
        <w:rPr>
          <w:b/>
          <w:bCs/>
          <w:color w:val="000000"/>
          <w:spacing w:val="-2"/>
          <w:kern w:val="0"/>
        </w:rPr>
        <w:t>.</w:t>
      </w:r>
    </w:p>
    <w:tbl>
      <w:tblPr>
        <w:tblStyle w:val="GridTable41"/>
        <w:tblW w:w="10611" w:type="dxa"/>
        <w:tblInd w:w="-455" w:type="dxa"/>
        <w:tblLayout w:type="fixed"/>
        <w:tblLook w:val="04A0" w:firstRow="1" w:lastRow="0" w:firstColumn="1" w:lastColumn="0" w:noHBand="0" w:noVBand="1"/>
      </w:tblPr>
      <w:tblGrid>
        <w:gridCol w:w="1061"/>
        <w:gridCol w:w="1061"/>
        <w:gridCol w:w="1061"/>
        <w:gridCol w:w="1061"/>
        <w:gridCol w:w="1061"/>
        <w:gridCol w:w="1061"/>
        <w:gridCol w:w="1061"/>
        <w:gridCol w:w="1061"/>
        <w:gridCol w:w="1061"/>
        <w:gridCol w:w="1062"/>
      </w:tblGrid>
      <w:tr w:rsidR="003C2E69" w:rsidRPr="00FA5E45" w:rsidTr="00FA5E45">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061" w:type="dxa"/>
          </w:tcPr>
          <w:p w:rsidR="003C2E69" w:rsidRPr="00FA5E45" w:rsidRDefault="003C2E69" w:rsidP="00BB7884">
            <w:pPr>
              <w:pStyle w:val="Outline"/>
              <w:suppressAutoHyphens/>
              <w:spacing w:before="120" w:after="120"/>
              <w:jc w:val="both"/>
              <w:rPr>
                <w:spacing w:val="-2"/>
                <w:kern w:val="0"/>
                <w:sz w:val="16"/>
              </w:rPr>
            </w:pPr>
            <w:r w:rsidRPr="00FA5E45">
              <w:rPr>
                <w:spacing w:val="-2"/>
                <w:kern w:val="0"/>
                <w:sz w:val="16"/>
              </w:rPr>
              <w:t>Sr. No.</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Name of Project</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Location of Project</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Employer’s Name</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Configuration of Plant</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Size &amp; Model of units</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Gross Capacity of Plant</w:t>
            </w:r>
          </w:p>
        </w:tc>
        <w:tc>
          <w:tcPr>
            <w:tcW w:w="1061" w:type="dxa"/>
          </w:tcPr>
          <w:p w:rsidR="003C2E69" w:rsidRPr="00FA5E45" w:rsidRDefault="003C2E69" w:rsidP="00CB1196">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 xml:space="preserve">No. of Major </w:t>
            </w:r>
            <w:r w:rsidR="00CB1196" w:rsidRPr="00FA5E45">
              <w:rPr>
                <w:spacing w:val="-2"/>
                <w:kern w:val="0"/>
                <w:sz w:val="16"/>
              </w:rPr>
              <w:t>Overhaul</w:t>
            </w:r>
            <w:r w:rsidRPr="00FA5E45">
              <w:rPr>
                <w:spacing w:val="-2"/>
                <w:kern w:val="0"/>
                <w:sz w:val="16"/>
              </w:rPr>
              <w:t xml:space="preserve"> Completed</w:t>
            </w:r>
            <w:r w:rsidR="00CB1196" w:rsidRPr="00FA5E45">
              <w:rPr>
                <w:spacing w:val="-2"/>
                <w:kern w:val="0"/>
                <w:sz w:val="16"/>
              </w:rPr>
              <w:t xml:space="preserve"> / Supervised</w:t>
            </w:r>
            <w:r w:rsidRPr="00FA5E45">
              <w:rPr>
                <w:spacing w:val="-2"/>
                <w:kern w:val="0"/>
                <w:sz w:val="16"/>
              </w:rPr>
              <w:t xml:space="preserve"> on </w:t>
            </w:r>
            <w:r w:rsidR="00CB1196" w:rsidRPr="00FA5E45">
              <w:rPr>
                <w:spacing w:val="-2"/>
                <w:kern w:val="0"/>
                <w:sz w:val="16"/>
              </w:rPr>
              <w:t>Steam Turbine</w:t>
            </w:r>
          </w:p>
        </w:tc>
        <w:tc>
          <w:tcPr>
            <w:tcW w:w="1061"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Contract Award Date</w:t>
            </w:r>
          </w:p>
        </w:tc>
        <w:tc>
          <w:tcPr>
            <w:tcW w:w="1062" w:type="dxa"/>
          </w:tcPr>
          <w:p w:rsidR="003C2E69" w:rsidRPr="00FA5E45" w:rsidRDefault="003C2E69" w:rsidP="00BB7884">
            <w:pPr>
              <w:pStyle w:val="Outline"/>
              <w:suppressAutoHyphens/>
              <w:spacing w:before="120" w:after="120"/>
              <w:cnfStyle w:val="100000000000" w:firstRow="1" w:lastRow="0" w:firstColumn="0" w:lastColumn="0" w:oddVBand="0" w:evenVBand="0" w:oddHBand="0" w:evenHBand="0" w:firstRowFirstColumn="0" w:firstRowLastColumn="0" w:lastRowFirstColumn="0" w:lastRowLastColumn="0"/>
              <w:rPr>
                <w:spacing w:val="-2"/>
                <w:kern w:val="0"/>
                <w:sz w:val="16"/>
              </w:rPr>
            </w:pPr>
            <w:r w:rsidRPr="00FA5E45">
              <w:rPr>
                <w:spacing w:val="-2"/>
                <w:kern w:val="0"/>
                <w:sz w:val="16"/>
              </w:rPr>
              <w:t>Contract End Date</w:t>
            </w:r>
          </w:p>
        </w:tc>
      </w:tr>
      <w:tr w:rsidR="003C2E69" w:rsidTr="00FA5E4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61" w:type="dxa"/>
          </w:tcPr>
          <w:p w:rsidR="003C2E69" w:rsidRDefault="003C2E69" w:rsidP="00BB7884">
            <w:pPr>
              <w:pStyle w:val="Outline"/>
              <w:suppressAutoHyphens/>
              <w:spacing w:before="120" w:after="12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2"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r>
      <w:tr w:rsidR="003C2E69" w:rsidTr="00FA5E45">
        <w:trPr>
          <w:trHeight w:val="481"/>
        </w:trPr>
        <w:tc>
          <w:tcPr>
            <w:cnfStyle w:val="001000000000" w:firstRow="0" w:lastRow="0" w:firstColumn="1" w:lastColumn="0" w:oddVBand="0" w:evenVBand="0" w:oddHBand="0" w:evenHBand="0" w:firstRowFirstColumn="0" w:firstRowLastColumn="0" w:lastRowFirstColumn="0" w:lastRowLastColumn="0"/>
            <w:tcW w:w="1061" w:type="dxa"/>
          </w:tcPr>
          <w:p w:rsidR="003C2E69" w:rsidRDefault="003C2E69" w:rsidP="00BB7884">
            <w:pPr>
              <w:pStyle w:val="Outline"/>
              <w:suppressAutoHyphens/>
              <w:spacing w:before="120" w:after="12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2"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r>
      <w:tr w:rsidR="003C2E69" w:rsidTr="00FA5E4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61" w:type="dxa"/>
          </w:tcPr>
          <w:p w:rsidR="003C2E69" w:rsidRDefault="003C2E69" w:rsidP="00BB7884">
            <w:pPr>
              <w:pStyle w:val="Outline"/>
              <w:suppressAutoHyphens/>
              <w:spacing w:before="120" w:after="12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c>
          <w:tcPr>
            <w:tcW w:w="1062" w:type="dxa"/>
          </w:tcPr>
          <w:p w:rsidR="003C2E69" w:rsidRDefault="003C2E69" w:rsidP="00BB7884">
            <w:pPr>
              <w:pStyle w:val="Outline"/>
              <w:suppressAutoHyphens/>
              <w:spacing w:before="120" w:after="120"/>
              <w:cnfStyle w:val="000000100000" w:firstRow="0" w:lastRow="0" w:firstColumn="0" w:lastColumn="0" w:oddVBand="0" w:evenVBand="0" w:oddHBand="1" w:evenHBand="0" w:firstRowFirstColumn="0" w:firstRowLastColumn="0" w:lastRowFirstColumn="0" w:lastRowLastColumn="0"/>
              <w:rPr>
                <w:color w:val="000000"/>
                <w:spacing w:val="-2"/>
                <w:kern w:val="0"/>
              </w:rPr>
            </w:pPr>
          </w:p>
        </w:tc>
      </w:tr>
      <w:tr w:rsidR="003C2E69" w:rsidTr="00FA5E45">
        <w:trPr>
          <w:trHeight w:val="481"/>
        </w:trPr>
        <w:tc>
          <w:tcPr>
            <w:cnfStyle w:val="001000000000" w:firstRow="0" w:lastRow="0" w:firstColumn="1" w:lastColumn="0" w:oddVBand="0" w:evenVBand="0" w:oddHBand="0" w:evenHBand="0" w:firstRowFirstColumn="0" w:firstRowLastColumn="0" w:lastRowFirstColumn="0" w:lastRowLastColumn="0"/>
            <w:tcW w:w="1061" w:type="dxa"/>
          </w:tcPr>
          <w:p w:rsidR="003C2E69" w:rsidRDefault="003C2E69" w:rsidP="00BB7884">
            <w:pPr>
              <w:pStyle w:val="Outline"/>
              <w:suppressAutoHyphens/>
              <w:spacing w:before="120" w:after="12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1"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c>
          <w:tcPr>
            <w:tcW w:w="1062" w:type="dxa"/>
          </w:tcPr>
          <w:p w:rsidR="003C2E69" w:rsidRDefault="003C2E69" w:rsidP="00BB7884">
            <w:pPr>
              <w:pStyle w:val="Outline"/>
              <w:suppressAutoHyphens/>
              <w:spacing w:before="120" w:after="120"/>
              <w:cnfStyle w:val="000000000000" w:firstRow="0" w:lastRow="0" w:firstColumn="0" w:lastColumn="0" w:oddVBand="0" w:evenVBand="0" w:oddHBand="0" w:evenHBand="0" w:firstRowFirstColumn="0" w:firstRowLastColumn="0" w:lastRowFirstColumn="0" w:lastRowLastColumn="0"/>
              <w:rPr>
                <w:color w:val="000000"/>
                <w:spacing w:val="-2"/>
                <w:kern w:val="0"/>
              </w:rPr>
            </w:pPr>
          </w:p>
        </w:tc>
      </w:tr>
    </w:tbl>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3C2E69" w:rsidRDefault="003C2E69">
      <w:pPr>
        <w:pStyle w:val="SectionVHeader"/>
        <w:rPr>
          <w:sz w:val="28"/>
        </w:rPr>
      </w:pPr>
    </w:p>
    <w:p w:rsidR="002617BA" w:rsidRPr="00B75863" w:rsidRDefault="002617BA">
      <w:pPr>
        <w:pStyle w:val="SectionVHeader"/>
        <w:rPr>
          <w:sz w:val="28"/>
        </w:rPr>
      </w:pPr>
      <w:bookmarkStart w:id="325" w:name="_Toc470781351"/>
      <w:r w:rsidRPr="00B75863">
        <w:rPr>
          <w:sz w:val="28"/>
        </w:rPr>
        <w:lastRenderedPageBreak/>
        <w:t>Form EXP – 4</w:t>
      </w:r>
      <w:bookmarkStart w:id="326" w:name="_Toc498847220"/>
      <w:bookmarkStart w:id="327" w:name="_Toc498850127"/>
      <w:bookmarkStart w:id="328" w:name="_Toc498851732"/>
      <w:bookmarkStart w:id="329" w:name="_Toc499021799"/>
      <w:bookmarkStart w:id="330" w:name="_Toc499023482"/>
      <w:bookmarkStart w:id="331" w:name="_Toc501529964"/>
      <w:bookmarkStart w:id="332" w:name="_Toc26089096"/>
      <w:bookmarkStart w:id="333" w:name="_Toc41788881"/>
      <w:bookmarkEnd w:id="322"/>
      <w:bookmarkEnd w:id="323"/>
      <w:bookmarkEnd w:id="324"/>
      <w:r w:rsidR="003C2E69">
        <w:rPr>
          <w:sz w:val="28"/>
        </w:rPr>
        <w:t>.2</w:t>
      </w:r>
      <w:r w:rsidR="00C54BA7" w:rsidRPr="00B75863">
        <w:rPr>
          <w:sz w:val="28"/>
        </w:rPr>
        <w:br/>
      </w:r>
      <w:r w:rsidRPr="00B75863">
        <w:rPr>
          <w:sz w:val="28"/>
        </w:rPr>
        <w:t>Specific Experience</w:t>
      </w:r>
      <w:bookmarkEnd w:id="325"/>
      <w:bookmarkEnd w:id="326"/>
      <w:bookmarkEnd w:id="327"/>
      <w:bookmarkEnd w:id="328"/>
      <w:bookmarkEnd w:id="329"/>
      <w:bookmarkEnd w:id="330"/>
      <w:bookmarkEnd w:id="331"/>
      <w:bookmarkEnd w:id="332"/>
      <w:bookmarkEnd w:id="333"/>
    </w:p>
    <w:p w:rsidR="002617BA" w:rsidRPr="00B75863" w:rsidRDefault="002617BA"/>
    <w:p w:rsidR="002617BA" w:rsidRPr="00B75863" w:rsidRDefault="002617BA">
      <w:pPr>
        <w:tabs>
          <w:tab w:val="left" w:pos="2250"/>
          <w:tab w:val="right" w:leader="dot" w:pos="5040"/>
          <w:tab w:val="left" w:pos="5760"/>
          <w:tab w:val="right" w:pos="6660"/>
          <w:tab w:val="right" w:leader="dot" w:pos="9000"/>
        </w:tabs>
        <w:jc w:val="left"/>
      </w:pPr>
    </w:p>
    <w:p w:rsidR="004F238C" w:rsidRDefault="004F238C" w:rsidP="004F238C">
      <w:pPr>
        <w:tabs>
          <w:tab w:val="left" w:pos="2250"/>
          <w:tab w:val="right" w:leader="dot" w:pos="4500"/>
          <w:tab w:val="left" w:pos="4860"/>
          <w:tab w:val="right" w:pos="5580"/>
          <w:tab w:val="right" w:leader="dot" w:pos="9000"/>
        </w:tabs>
        <w:jc w:val="left"/>
      </w:pPr>
      <w:r w:rsidRPr="00383B4E">
        <w:t>Applicant’s Legal Name:</w:t>
      </w:r>
      <w:r w:rsidRPr="00383B4E">
        <w:tab/>
      </w:r>
      <w:r w:rsidRPr="00383B4E">
        <w:tab/>
      </w:r>
      <w:r w:rsidRPr="00383B4E">
        <w:tab/>
        <w:t>Date:</w:t>
      </w:r>
      <w:r w:rsidRPr="00383B4E">
        <w:tab/>
      </w:r>
      <w:r w:rsidRPr="00383B4E">
        <w:tab/>
      </w:r>
      <w:r>
        <w:br/>
      </w:r>
    </w:p>
    <w:p w:rsidR="004F238C" w:rsidRPr="00383B4E" w:rsidRDefault="004F238C" w:rsidP="004F238C">
      <w:pPr>
        <w:tabs>
          <w:tab w:val="left" w:pos="2250"/>
          <w:tab w:val="right" w:leader="dot" w:pos="4500"/>
          <w:tab w:val="left" w:pos="4860"/>
          <w:tab w:val="right" w:pos="6660"/>
          <w:tab w:val="right" w:leader="dot" w:pos="9000"/>
        </w:tabs>
        <w:jc w:val="left"/>
      </w:pPr>
      <w:r w:rsidRPr="00383B4E">
        <w:t>JV Partner Legal Name:</w:t>
      </w:r>
      <w:r w:rsidRPr="00383B4E">
        <w:tab/>
      </w:r>
      <w:r w:rsidRPr="00383B4E">
        <w:tab/>
      </w:r>
      <w:r>
        <w:t xml:space="preserve"> </w:t>
      </w:r>
      <w:r>
        <w:tab/>
      </w:r>
      <w:r w:rsidRPr="00383B4E">
        <w:t xml:space="preserve">IFP No.: </w:t>
      </w:r>
      <w:r>
        <w:t>2</w:t>
      </w:r>
      <w:r w:rsidR="002F3157">
        <w:t>B</w:t>
      </w:r>
      <w:r>
        <w:t>-RLNG-POWER PLANT (O&amp;M)-R1</w:t>
      </w:r>
    </w:p>
    <w:p w:rsidR="004F238C" w:rsidRPr="00383B4E" w:rsidRDefault="004F238C" w:rsidP="004F238C">
      <w:pPr>
        <w:tabs>
          <w:tab w:val="right" w:leader="dot" w:pos="7650"/>
          <w:tab w:val="right" w:leader="dot" w:pos="9000"/>
        </w:tabs>
        <w:ind w:left="6667" w:hanging="907"/>
        <w:jc w:val="left"/>
      </w:pPr>
    </w:p>
    <w:p w:rsidR="004F238C" w:rsidRPr="00383B4E" w:rsidRDefault="004F238C" w:rsidP="004F238C">
      <w:pPr>
        <w:tabs>
          <w:tab w:val="right" w:leader="dot" w:pos="7290"/>
          <w:tab w:val="right" w:leader="dot" w:pos="9000"/>
        </w:tabs>
        <w:ind w:left="5760" w:hanging="907"/>
        <w:jc w:val="left"/>
      </w:pPr>
      <w:r w:rsidRPr="00383B4E">
        <w:t>Page</w:t>
      </w:r>
      <w:r w:rsidRPr="00383B4E">
        <w:tab/>
      </w:r>
      <w:r w:rsidRPr="00383B4E">
        <w:tab/>
        <w:t xml:space="preserve">of </w:t>
      </w:r>
      <w:r w:rsidRPr="00383B4E">
        <w:tab/>
        <w:t>pages</w:t>
      </w:r>
    </w:p>
    <w:p w:rsidR="002617BA" w:rsidRPr="00B75863" w:rsidRDefault="002617BA">
      <w:pPr>
        <w:pStyle w:val="Outline"/>
        <w:suppressAutoHyphens/>
        <w:spacing w:before="120" w:after="120"/>
        <w:ind w:left="-387"/>
        <w:rPr>
          <w:color w:val="000000"/>
          <w:spacing w:val="-2"/>
          <w:kern w:val="0"/>
        </w:rPr>
      </w:pPr>
      <w:r w:rsidRPr="00B75863">
        <w:rPr>
          <w:b/>
          <w:bCs/>
          <w:color w:val="000000"/>
          <w:spacing w:val="-2"/>
          <w:kern w:val="0"/>
        </w:rPr>
        <w:t>Fill up one (1) form per contract.</w:t>
      </w:r>
    </w:p>
    <w:tbl>
      <w:tblPr>
        <w:tblW w:w="9792" w:type="dxa"/>
        <w:jc w:val="center"/>
        <w:tblLayout w:type="fixed"/>
        <w:tblCellMar>
          <w:left w:w="72" w:type="dxa"/>
          <w:right w:w="72" w:type="dxa"/>
        </w:tblCellMar>
        <w:tblLook w:val="0000" w:firstRow="0" w:lastRow="0" w:firstColumn="0" w:lastColumn="0" w:noHBand="0" w:noVBand="0"/>
      </w:tblPr>
      <w:tblGrid>
        <w:gridCol w:w="2448"/>
        <w:gridCol w:w="2448"/>
        <w:gridCol w:w="2448"/>
        <w:gridCol w:w="2448"/>
      </w:tblGrid>
      <w:tr w:rsidR="002617BA" w:rsidRPr="00B75863">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rsidR="002617BA" w:rsidRPr="00B75863" w:rsidRDefault="002617BA">
            <w:pPr>
              <w:pStyle w:val="BodyText"/>
              <w:suppressAutoHyphens/>
              <w:spacing w:before="20" w:after="20"/>
              <w:jc w:val="center"/>
              <w:outlineLvl w:val="4"/>
              <w:rPr>
                <w:rFonts w:cs="Arial"/>
              </w:rPr>
            </w:pPr>
            <w:r w:rsidRPr="00B75863">
              <w:rPr>
                <w:rFonts w:ascii="Arial Black" w:hAnsi="Arial Black"/>
                <w:color w:val="FFFFFF"/>
                <w:spacing w:val="-2"/>
              </w:rPr>
              <w:t>Contract of Similar Size and Nature</w:t>
            </w:r>
          </w:p>
        </w:tc>
      </w:tr>
      <w:tr w:rsidR="002617BA" w:rsidRPr="00B75863">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2617BA" w:rsidRPr="00B75863" w:rsidRDefault="002670D5">
            <w:pPr>
              <w:pStyle w:val="BodyText"/>
              <w:spacing w:before="60" w:after="60"/>
              <w:rPr>
                <w:b/>
                <w:bCs/>
                <w:sz w:val="16"/>
              </w:rPr>
            </w:pPr>
            <w:r w:rsidRPr="00B75863">
              <w:rPr>
                <w:b/>
                <w:bCs/>
                <w:sz w:val="16"/>
              </w:rPr>
              <w:t>Contract No</w:t>
            </w:r>
            <w:r w:rsidR="002617BA" w:rsidRPr="00B75863">
              <w:rPr>
                <w:sz w:val="16"/>
              </w:rPr>
              <w:t>. . . . . .</w:t>
            </w:r>
            <w:r w:rsidR="002617BA" w:rsidRPr="00B75863">
              <w:rPr>
                <w:b/>
                <w:bCs/>
                <w:sz w:val="16"/>
              </w:rPr>
              <w:t xml:space="preserve"> of </w:t>
            </w:r>
            <w:r w:rsidR="002617BA" w:rsidRPr="00B75863">
              <w:rPr>
                <w:sz w:val="16"/>
              </w:rPr>
              <w:t>. . . . . .</w:t>
            </w:r>
          </w:p>
        </w:tc>
        <w:tc>
          <w:tcPr>
            <w:tcW w:w="1250" w:type="pct"/>
            <w:tcBorders>
              <w:left w:val="single" w:sz="4" w:space="0" w:color="auto"/>
            </w:tcBorders>
            <w:vAlign w:val="center"/>
          </w:tcPr>
          <w:p w:rsidR="002617BA" w:rsidRPr="00B75863" w:rsidRDefault="002617BA">
            <w:pPr>
              <w:pStyle w:val="BodyText"/>
              <w:spacing w:before="60" w:after="60"/>
              <w:rPr>
                <w:rFonts w:cs="Arial"/>
                <w:sz w:val="16"/>
              </w:rPr>
            </w:pPr>
            <w:r w:rsidRPr="00B75863">
              <w:rPr>
                <w:b/>
                <w:bCs/>
                <w:sz w:val="16"/>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rsidR="002617BA" w:rsidRPr="00B75863" w:rsidRDefault="002617BA">
            <w:pPr>
              <w:pStyle w:val="BodyText"/>
              <w:spacing w:before="240" w:after="240"/>
              <w:rPr>
                <w:rFonts w:cs="Arial"/>
                <w:sz w:val="16"/>
              </w:rPr>
            </w:pPr>
          </w:p>
        </w:tc>
      </w:tr>
      <w:tr w:rsidR="002617BA" w:rsidRPr="00B75863">
        <w:trPr>
          <w:cantSplit/>
          <w:trHeight w:val="417"/>
          <w:jc w:val="center"/>
        </w:trPr>
        <w:tc>
          <w:tcPr>
            <w:tcW w:w="1250" w:type="pct"/>
            <w:tcBorders>
              <w:top w:val="single" w:sz="6" w:space="0" w:color="auto"/>
              <w:left w:val="single" w:sz="6" w:space="0" w:color="auto"/>
              <w:bottom w:val="single" w:sz="6" w:space="0" w:color="auto"/>
            </w:tcBorders>
            <w:vAlign w:val="center"/>
          </w:tcPr>
          <w:p w:rsidR="002617BA" w:rsidRPr="00B75863" w:rsidRDefault="002617BA">
            <w:pPr>
              <w:pStyle w:val="BodyText"/>
              <w:spacing w:before="60" w:after="60"/>
              <w:rPr>
                <w:b/>
                <w:bCs/>
                <w:sz w:val="16"/>
              </w:rPr>
            </w:pPr>
            <w:r w:rsidRPr="00B75863">
              <w:rPr>
                <w:b/>
                <w:bCs/>
                <w:sz w:val="16"/>
              </w:rPr>
              <w:t>Award Date</w:t>
            </w:r>
          </w:p>
        </w:tc>
        <w:tc>
          <w:tcPr>
            <w:tcW w:w="1250" w:type="pct"/>
            <w:tcBorders>
              <w:top w:val="single" w:sz="6" w:space="0" w:color="auto"/>
              <w:bottom w:val="single" w:sz="6" w:space="0" w:color="auto"/>
              <w:right w:val="single" w:sz="6" w:space="0" w:color="auto"/>
            </w:tcBorders>
            <w:vAlign w:val="center"/>
          </w:tcPr>
          <w:p w:rsidR="002617BA" w:rsidRPr="00B75863" w:rsidRDefault="002617BA">
            <w:pPr>
              <w:pStyle w:val="BodyText"/>
              <w:spacing w:before="60" w:after="60"/>
              <w:rPr>
                <w:rFonts w:cs="Arial"/>
                <w:sz w:val="16"/>
              </w:rPr>
            </w:pPr>
          </w:p>
        </w:tc>
        <w:tc>
          <w:tcPr>
            <w:tcW w:w="1250" w:type="pct"/>
            <w:tcBorders>
              <w:top w:val="single" w:sz="6" w:space="0" w:color="auto"/>
              <w:left w:val="single" w:sz="6" w:space="0" w:color="auto"/>
              <w:bottom w:val="single" w:sz="6" w:space="0" w:color="auto"/>
            </w:tcBorders>
            <w:vAlign w:val="center"/>
          </w:tcPr>
          <w:p w:rsidR="002617BA" w:rsidRPr="00B75863" w:rsidRDefault="002617BA">
            <w:pPr>
              <w:pStyle w:val="BodyText"/>
              <w:spacing w:before="60" w:after="60"/>
              <w:rPr>
                <w:rFonts w:cs="Arial"/>
                <w:sz w:val="16"/>
              </w:rPr>
            </w:pPr>
            <w:r w:rsidRPr="00B75863">
              <w:rPr>
                <w:b/>
                <w:bCs/>
                <w:sz w:val="16"/>
              </w:rPr>
              <w:t>Completion Date</w:t>
            </w:r>
          </w:p>
        </w:tc>
        <w:tc>
          <w:tcPr>
            <w:tcW w:w="1250" w:type="pct"/>
            <w:tcBorders>
              <w:top w:val="single" w:sz="6" w:space="0" w:color="auto"/>
              <w:bottom w:val="single" w:sz="6" w:space="0" w:color="auto"/>
              <w:right w:val="single" w:sz="6" w:space="0" w:color="auto"/>
            </w:tcBorders>
            <w:vAlign w:val="center"/>
          </w:tcPr>
          <w:p w:rsidR="002617BA" w:rsidRPr="00B75863" w:rsidRDefault="002617BA">
            <w:pPr>
              <w:pStyle w:val="BodyText"/>
              <w:spacing w:before="240" w:after="240"/>
              <w:rPr>
                <w:rFonts w:cs="Arial"/>
                <w:sz w:val="16"/>
              </w:rPr>
            </w:pPr>
          </w:p>
        </w:tc>
      </w:tr>
      <w:tr w:rsidR="002617BA" w:rsidRPr="00B75863">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2617BA" w:rsidRPr="00B75863" w:rsidRDefault="002617BA">
            <w:pPr>
              <w:pStyle w:val="BodyText"/>
              <w:spacing w:before="240" w:after="240"/>
              <w:rPr>
                <w:b/>
                <w:bCs/>
                <w:sz w:val="16"/>
              </w:rPr>
            </w:pPr>
            <w:r w:rsidRPr="00B75863">
              <w:rPr>
                <w:b/>
                <w:bCs/>
                <w:sz w:val="16"/>
              </w:rPr>
              <w:t>Role in Contract</w:t>
            </w:r>
          </w:p>
        </w:tc>
        <w:tc>
          <w:tcPr>
            <w:tcW w:w="1250" w:type="pct"/>
            <w:tcBorders>
              <w:top w:val="single" w:sz="6" w:space="0" w:color="auto"/>
              <w:left w:val="nil"/>
              <w:bottom w:val="single" w:sz="6" w:space="0" w:color="auto"/>
            </w:tcBorders>
            <w:vAlign w:val="center"/>
          </w:tcPr>
          <w:p w:rsidR="002617BA" w:rsidRPr="00B75863" w:rsidRDefault="002617BA" w:rsidP="002617BA">
            <w:pPr>
              <w:pStyle w:val="BodyText"/>
              <w:numPr>
                <w:ilvl w:val="0"/>
                <w:numId w:val="17"/>
              </w:numPr>
              <w:spacing w:before="240" w:after="240"/>
              <w:rPr>
                <w:b/>
                <w:bCs/>
                <w:sz w:val="16"/>
              </w:rPr>
            </w:pPr>
            <w:r w:rsidRPr="00B75863">
              <w:rPr>
                <w:b/>
                <w:bCs/>
                <w:sz w:val="16"/>
              </w:rPr>
              <w:t>Contractor</w:t>
            </w:r>
          </w:p>
        </w:tc>
        <w:tc>
          <w:tcPr>
            <w:tcW w:w="1250" w:type="pct"/>
            <w:tcBorders>
              <w:top w:val="single" w:sz="6" w:space="0" w:color="auto"/>
              <w:bottom w:val="single" w:sz="6" w:space="0" w:color="auto"/>
            </w:tcBorders>
            <w:vAlign w:val="center"/>
          </w:tcPr>
          <w:p w:rsidR="002617BA" w:rsidRPr="00B75863" w:rsidRDefault="002617BA" w:rsidP="002617BA">
            <w:pPr>
              <w:pStyle w:val="BodyText"/>
              <w:numPr>
                <w:ilvl w:val="0"/>
                <w:numId w:val="17"/>
              </w:numPr>
              <w:spacing w:before="240" w:after="240"/>
              <w:rPr>
                <w:b/>
                <w:bCs/>
                <w:sz w:val="16"/>
              </w:rPr>
            </w:pPr>
            <w:r w:rsidRPr="00B75863">
              <w:rPr>
                <w:b/>
                <w:bCs/>
                <w:sz w:val="16"/>
              </w:rPr>
              <w:t>Management Contractor</w:t>
            </w:r>
          </w:p>
        </w:tc>
        <w:tc>
          <w:tcPr>
            <w:tcW w:w="1250" w:type="pct"/>
            <w:tcBorders>
              <w:top w:val="single" w:sz="6" w:space="0" w:color="auto"/>
              <w:left w:val="nil"/>
              <w:bottom w:val="single" w:sz="6" w:space="0" w:color="auto"/>
              <w:right w:val="single" w:sz="6" w:space="0" w:color="auto"/>
            </w:tcBorders>
            <w:vAlign w:val="center"/>
          </w:tcPr>
          <w:p w:rsidR="002617BA" w:rsidRPr="00B75863" w:rsidRDefault="002617BA" w:rsidP="002617BA">
            <w:pPr>
              <w:pStyle w:val="BodyText"/>
              <w:numPr>
                <w:ilvl w:val="0"/>
                <w:numId w:val="17"/>
              </w:numPr>
              <w:spacing w:before="240" w:after="240"/>
              <w:rPr>
                <w:b/>
                <w:bCs/>
                <w:sz w:val="16"/>
              </w:rPr>
            </w:pPr>
            <w:r w:rsidRPr="00B75863">
              <w:rPr>
                <w:b/>
                <w:bCs/>
                <w:sz w:val="16"/>
              </w:rPr>
              <w:t>Subcontractor</w:t>
            </w:r>
          </w:p>
        </w:tc>
      </w:tr>
      <w:tr w:rsidR="002617BA" w:rsidRPr="00B75863">
        <w:trPr>
          <w:cantSplit/>
          <w:jc w:val="center"/>
        </w:trPr>
        <w:tc>
          <w:tcPr>
            <w:tcW w:w="1250" w:type="pct"/>
            <w:tcBorders>
              <w:top w:val="single" w:sz="6" w:space="0" w:color="auto"/>
              <w:left w:val="single" w:sz="6" w:space="0" w:color="auto"/>
              <w:bottom w:val="single" w:sz="6" w:space="0" w:color="auto"/>
              <w:right w:val="single" w:sz="6" w:space="0" w:color="auto"/>
            </w:tcBorders>
          </w:tcPr>
          <w:p w:rsidR="002617BA" w:rsidRPr="00B75863" w:rsidRDefault="002617BA">
            <w:pPr>
              <w:pStyle w:val="BodyText"/>
              <w:spacing w:before="240" w:after="240"/>
              <w:rPr>
                <w:b/>
                <w:bCs/>
                <w:sz w:val="16"/>
              </w:rPr>
            </w:pPr>
            <w:r w:rsidRPr="00B75863">
              <w:rPr>
                <w:b/>
                <w:bCs/>
                <w:sz w:val="16"/>
              </w:rPr>
              <w:t>Total Contract Amount</w:t>
            </w:r>
          </w:p>
        </w:tc>
        <w:tc>
          <w:tcPr>
            <w:tcW w:w="3750" w:type="pct"/>
            <w:gridSpan w:val="3"/>
            <w:tcBorders>
              <w:top w:val="single" w:sz="6" w:space="0" w:color="auto"/>
              <w:left w:val="nil"/>
              <w:bottom w:val="single" w:sz="6" w:space="0" w:color="auto"/>
              <w:right w:val="single" w:sz="6" w:space="0" w:color="auto"/>
            </w:tcBorders>
          </w:tcPr>
          <w:p w:rsidR="002617BA" w:rsidRPr="00B75863" w:rsidRDefault="002617BA" w:rsidP="00214B08">
            <w:pPr>
              <w:pStyle w:val="BodyText"/>
              <w:spacing w:before="240" w:after="240"/>
              <w:rPr>
                <w:b/>
                <w:bCs/>
                <w:sz w:val="16"/>
              </w:rPr>
            </w:pPr>
            <w:r w:rsidRPr="00B75863">
              <w:rPr>
                <w:b/>
                <w:bCs/>
                <w:sz w:val="16"/>
              </w:rPr>
              <w:t>US$</w:t>
            </w:r>
          </w:p>
        </w:tc>
      </w:tr>
      <w:tr w:rsidR="002617BA" w:rsidRPr="00B75863">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2617BA" w:rsidRPr="00B75863" w:rsidRDefault="002617BA" w:rsidP="00166110">
            <w:pPr>
              <w:pStyle w:val="BodyText"/>
              <w:spacing w:before="240" w:after="240"/>
              <w:jc w:val="left"/>
              <w:rPr>
                <w:b/>
                <w:bCs/>
                <w:sz w:val="16"/>
              </w:rPr>
            </w:pPr>
            <w:r w:rsidRPr="00B75863">
              <w:rPr>
                <w:b/>
                <w:bCs/>
                <w:sz w:val="16"/>
              </w:rPr>
              <w:t>If partner in a JV,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rsidR="002617BA" w:rsidRPr="00B75863" w:rsidRDefault="002617BA">
            <w:pPr>
              <w:pStyle w:val="BodyText"/>
              <w:spacing w:before="240" w:after="240"/>
              <w:rPr>
                <w:b/>
                <w:bCs/>
                <w:color w:val="000000"/>
                <w:sz w:val="16"/>
              </w:rPr>
            </w:pPr>
            <w:r w:rsidRPr="00B75863">
              <w:rPr>
                <w:b/>
                <w:bCs/>
                <w:color w:val="000000"/>
                <w:sz w:val="16"/>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2617BA" w:rsidRPr="00B75863" w:rsidRDefault="002617BA">
            <w:pPr>
              <w:pStyle w:val="BodyText"/>
              <w:spacing w:before="240" w:after="240"/>
              <w:rPr>
                <w:b/>
                <w:bCs/>
                <w:color w:val="000000"/>
                <w:sz w:val="16"/>
              </w:rPr>
            </w:pPr>
            <w:r w:rsidRPr="00B75863">
              <w:rPr>
                <w:b/>
                <w:bCs/>
                <w:color w:val="000000"/>
                <w:sz w:val="16"/>
              </w:rPr>
              <w:t>Amount</w:t>
            </w:r>
          </w:p>
        </w:tc>
      </w:tr>
      <w:tr w:rsidR="002617BA" w:rsidRPr="00B75863">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2617BA" w:rsidRPr="00B75863" w:rsidRDefault="002617BA">
            <w:pPr>
              <w:pStyle w:val="BodyText"/>
              <w:spacing w:before="240" w:after="60"/>
              <w:rPr>
                <w:b/>
                <w:bCs/>
                <w:color w:val="000000"/>
                <w:sz w:val="16"/>
              </w:rPr>
            </w:pPr>
            <w:r w:rsidRPr="00B75863">
              <w:rPr>
                <w:b/>
                <w:bCs/>
                <w:color w:val="000000"/>
                <w:sz w:val="16"/>
              </w:rPr>
              <w:t>Employer’s Name</w:t>
            </w:r>
          </w:p>
          <w:p w:rsidR="002617BA" w:rsidRPr="00B75863" w:rsidRDefault="002617BA">
            <w:pPr>
              <w:pStyle w:val="BodyText"/>
              <w:spacing w:before="60" w:after="60"/>
              <w:rPr>
                <w:b/>
                <w:bCs/>
                <w:color w:val="000000"/>
                <w:sz w:val="16"/>
              </w:rPr>
            </w:pPr>
            <w:r w:rsidRPr="00B75863">
              <w:rPr>
                <w:b/>
                <w:bCs/>
                <w:color w:val="000000"/>
                <w:sz w:val="16"/>
              </w:rPr>
              <w:t>Address</w:t>
            </w:r>
          </w:p>
          <w:p w:rsidR="002617BA" w:rsidRPr="00B75863" w:rsidRDefault="002617BA">
            <w:pPr>
              <w:pStyle w:val="BodyText"/>
              <w:spacing w:before="60" w:after="60"/>
              <w:rPr>
                <w:b/>
                <w:bCs/>
                <w:color w:val="000000"/>
                <w:sz w:val="16"/>
              </w:rPr>
            </w:pPr>
            <w:r w:rsidRPr="00B75863">
              <w:rPr>
                <w:b/>
                <w:bCs/>
                <w:color w:val="000000"/>
                <w:sz w:val="16"/>
              </w:rPr>
              <w:t>Telephone/Fax Number</w:t>
            </w:r>
          </w:p>
          <w:p w:rsidR="002617BA" w:rsidRPr="00B75863" w:rsidRDefault="002617BA">
            <w:pPr>
              <w:pStyle w:val="BodyText"/>
              <w:spacing w:before="60" w:after="240"/>
              <w:rPr>
                <w:b/>
                <w:bCs/>
                <w:color w:val="000000"/>
                <w:sz w:val="16"/>
              </w:rPr>
            </w:pPr>
            <w:r w:rsidRPr="00B75863">
              <w:rPr>
                <w:b/>
                <w:bCs/>
                <w:color w:val="000000"/>
                <w:sz w:val="16"/>
              </w:rPr>
              <w:t>E-mail</w:t>
            </w:r>
          </w:p>
        </w:tc>
        <w:tc>
          <w:tcPr>
            <w:tcW w:w="3750" w:type="pct"/>
            <w:gridSpan w:val="3"/>
            <w:tcBorders>
              <w:top w:val="single" w:sz="6" w:space="0" w:color="auto"/>
              <w:left w:val="nil"/>
              <w:bottom w:val="single" w:sz="6" w:space="0" w:color="auto"/>
              <w:right w:val="single" w:sz="6" w:space="0" w:color="auto"/>
            </w:tcBorders>
          </w:tcPr>
          <w:p w:rsidR="002617BA" w:rsidRPr="00B75863" w:rsidRDefault="002617BA">
            <w:pPr>
              <w:pStyle w:val="BodyText"/>
              <w:spacing w:before="240" w:after="240"/>
              <w:rPr>
                <w:b/>
                <w:bCs/>
                <w:color w:val="000000"/>
                <w:sz w:val="16"/>
              </w:rPr>
            </w:pPr>
          </w:p>
        </w:tc>
      </w:tr>
      <w:tr w:rsidR="002617BA" w:rsidRPr="00B75863">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rsidR="002617BA" w:rsidRPr="00B75863" w:rsidRDefault="002617BA" w:rsidP="00CB1196">
            <w:pPr>
              <w:pStyle w:val="BodyText"/>
              <w:suppressAutoHyphens/>
              <w:spacing w:before="20" w:after="20"/>
              <w:jc w:val="center"/>
              <w:outlineLvl w:val="4"/>
              <w:rPr>
                <w:rFonts w:ascii="Arial Black" w:hAnsi="Arial Black"/>
                <w:color w:val="000000"/>
              </w:rPr>
            </w:pPr>
            <w:r w:rsidRPr="00B75863">
              <w:rPr>
                <w:rFonts w:ascii="Arial Black" w:hAnsi="Arial Black"/>
              </w:rPr>
              <w:t>Description of the similarity</w:t>
            </w:r>
            <w:r w:rsidR="00AA55FE" w:rsidRPr="00B75863">
              <w:rPr>
                <w:rFonts w:ascii="Arial Black" w:hAnsi="Arial Black"/>
              </w:rPr>
              <w:t xml:space="preserve"> in accordance with Criteria 4</w:t>
            </w:r>
            <w:r w:rsidRPr="00B75863">
              <w:rPr>
                <w:rFonts w:ascii="Arial Black" w:hAnsi="Arial Black"/>
              </w:rPr>
              <w:t xml:space="preserve"> of Section II</w:t>
            </w:r>
          </w:p>
        </w:tc>
      </w:tr>
      <w:tr w:rsidR="00DC18AE" w:rsidRPr="00B75863" w:rsidTr="00DC18AE">
        <w:trPr>
          <w:cantSplit/>
          <w:trHeight w:val="2910"/>
          <w:jc w:val="center"/>
        </w:trPr>
        <w:tc>
          <w:tcPr>
            <w:tcW w:w="5000" w:type="pct"/>
            <w:gridSpan w:val="4"/>
            <w:tcBorders>
              <w:top w:val="single" w:sz="6" w:space="0" w:color="auto"/>
              <w:left w:val="single" w:sz="6" w:space="0" w:color="auto"/>
              <w:bottom w:val="single" w:sz="6" w:space="0" w:color="auto"/>
              <w:right w:val="single" w:sz="6" w:space="0" w:color="auto"/>
            </w:tcBorders>
          </w:tcPr>
          <w:p w:rsidR="00DC18AE" w:rsidRPr="00B75863" w:rsidRDefault="00DC18AE">
            <w:pPr>
              <w:pStyle w:val="BodyText"/>
              <w:spacing w:before="60" w:after="60"/>
              <w:jc w:val="left"/>
              <w:rPr>
                <w:color w:val="000000"/>
                <w:sz w:val="16"/>
              </w:rPr>
            </w:pPr>
          </w:p>
        </w:tc>
      </w:tr>
    </w:tbl>
    <w:p w:rsidR="009C71AC" w:rsidRPr="00B75863" w:rsidRDefault="008E2A6C" w:rsidP="009C71AC">
      <w:pPr>
        <w:pStyle w:val="Subtitle2"/>
        <w:tabs>
          <w:tab w:val="left" w:pos="720"/>
        </w:tabs>
        <w:ind w:left="720" w:hanging="720"/>
        <w:jc w:val="left"/>
        <w:rPr>
          <w:sz w:val="20"/>
        </w:rPr>
      </w:pPr>
      <w:bookmarkStart w:id="334" w:name="_Toc498849285"/>
      <w:bookmarkStart w:id="335" w:name="_Toc498850128"/>
      <w:bookmarkStart w:id="336" w:name="_Toc498851733"/>
      <w:r w:rsidRPr="00B75863">
        <w:rPr>
          <w:sz w:val="20"/>
        </w:rPr>
        <w:t>Note:</w:t>
      </w:r>
      <w:r w:rsidRPr="00B75863">
        <w:rPr>
          <w:sz w:val="20"/>
        </w:rPr>
        <w:tab/>
      </w:r>
      <w:r w:rsidR="00D4047E" w:rsidRPr="00B75863">
        <w:rPr>
          <w:sz w:val="20"/>
        </w:rPr>
        <w:t>The Employer’s/End User’s Certificate</w:t>
      </w:r>
      <w:r w:rsidR="009A004C" w:rsidRPr="00B75863">
        <w:rPr>
          <w:sz w:val="20"/>
        </w:rPr>
        <w:t>s</w:t>
      </w:r>
      <w:r w:rsidR="00D4047E" w:rsidRPr="00B75863">
        <w:rPr>
          <w:sz w:val="20"/>
        </w:rPr>
        <w:t xml:space="preserve"> on thei</w:t>
      </w:r>
      <w:r w:rsidR="00BD5A60" w:rsidRPr="00B75863">
        <w:rPr>
          <w:sz w:val="20"/>
        </w:rPr>
        <w:t xml:space="preserve">r letterhead </w:t>
      </w:r>
      <w:r w:rsidR="009A004C" w:rsidRPr="00B75863">
        <w:rPr>
          <w:sz w:val="20"/>
        </w:rPr>
        <w:t xml:space="preserve">should be </w:t>
      </w:r>
      <w:r w:rsidR="00D4047E" w:rsidRPr="00B75863">
        <w:rPr>
          <w:sz w:val="20"/>
        </w:rPr>
        <w:t>attached</w:t>
      </w:r>
      <w:r w:rsidRPr="00B75863">
        <w:rPr>
          <w:sz w:val="20"/>
        </w:rPr>
        <w:t>. If not in English, translation thereof in English, duly authenticated/notarized must be attached.</w:t>
      </w:r>
      <w:bookmarkEnd w:id="267"/>
      <w:bookmarkEnd w:id="268"/>
      <w:bookmarkEnd w:id="334"/>
      <w:bookmarkEnd w:id="335"/>
      <w:bookmarkEnd w:id="336"/>
    </w:p>
    <w:p w:rsidR="00FA764C" w:rsidRPr="00B75863" w:rsidRDefault="00E87C75" w:rsidP="009C71AC">
      <w:pPr>
        <w:pStyle w:val="Subtitle2"/>
        <w:tabs>
          <w:tab w:val="left" w:pos="720"/>
        </w:tabs>
        <w:ind w:left="720" w:hanging="720"/>
        <w:jc w:val="left"/>
        <w:rPr>
          <w:sz w:val="20"/>
        </w:rPr>
      </w:pPr>
      <w:r w:rsidRPr="00B75863">
        <w:rPr>
          <w:sz w:val="20"/>
        </w:rPr>
        <w:tab/>
        <w:t xml:space="preserve">In the above </w:t>
      </w:r>
      <w:r w:rsidR="00DC18AE" w:rsidRPr="00B75863">
        <w:rPr>
          <w:sz w:val="20"/>
        </w:rPr>
        <w:t>table of ‘Description’, the information including but not limited to the following should be provided:</w:t>
      </w:r>
    </w:p>
    <w:p w:rsidR="00DC18AE" w:rsidRPr="00B75863" w:rsidRDefault="00DC18AE" w:rsidP="00DC18AE">
      <w:pPr>
        <w:pStyle w:val="Subtitle2"/>
        <w:numPr>
          <w:ilvl w:val="0"/>
          <w:numId w:val="29"/>
        </w:numPr>
        <w:tabs>
          <w:tab w:val="left" w:pos="720"/>
        </w:tabs>
        <w:jc w:val="left"/>
        <w:rPr>
          <w:sz w:val="20"/>
        </w:rPr>
      </w:pPr>
      <w:r w:rsidRPr="00B75863">
        <w:rPr>
          <w:sz w:val="20"/>
        </w:rPr>
        <w:t xml:space="preserve">Amount (insert in US Dollars in words and figures) </w:t>
      </w:r>
    </w:p>
    <w:p w:rsidR="00DC18AE" w:rsidRPr="00B75863" w:rsidRDefault="00BD5A60" w:rsidP="00DC18AE">
      <w:pPr>
        <w:pStyle w:val="Subtitle2"/>
        <w:numPr>
          <w:ilvl w:val="0"/>
          <w:numId w:val="29"/>
        </w:numPr>
        <w:tabs>
          <w:tab w:val="left" w:pos="720"/>
        </w:tabs>
        <w:jc w:val="left"/>
        <w:rPr>
          <w:sz w:val="20"/>
        </w:rPr>
      </w:pPr>
      <w:r w:rsidRPr="00B75863">
        <w:rPr>
          <w:sz w:val="20"/>
        </w:rPr>
        <w:lastRenderedPageBreak/>
        <w:t>Plant</w:t>
      </w:r>
      <w:r w:rsidR="00EF429F" w:rsidRPr="00B75863">
        <w:rPr>
          <w:sz w:val="20"/>
        </w:rPr>
        <w:t xml:space="preserve"> </w:t>
      </w:r>
      <w:r w:rsidR="00C079F9" w:rsidRPr="00B75863">
        <w:rPr>
          <w:sz w:val="20"/>
        </w:rPr>
        <w:t>type &amp;</w:t>
      </w:r>
      <w:r w:rsidR="00DC18AE" w:rsidRPr="00B75863">
        <w:rPr>
          <w:sz w:val="20"/>
        </w:rPr>
        <w:t>size (insert</w:t>
      </w:r>
      <w:r w:rsidR="00EF429F" w:rsidRPr="00B75863">
        <w:rPr>
          <w:sz w:val="20"/>
        </w:rPr>
        <w:t xml:space="preserve"> </w:t>
      </w:r>
      <w:r w:rsidR="00C079F9" w:rsidRPr="00B75863">
        <w:rPr>
          <w:sz w:val="20"/>
        </w:rPr>
        <w:t xml:space="preserve">type and </w:t>
      </w:r>
      <w:r w:rsidRPr="00B75863">
        <w:rPr>
          <w:sz w:val="20"/>
        </w:rPr>
        <w:t xml:space="preserve">ratings of </w:t>
      </w:r>
      <w:r w:rsidR="00C079F9" w:rsidRPr="00B75863">
        <w:rPr>
          <w:sz w:val="20"/>
        </w:rPr>
        <w:t>plant and major equipment i.e. gas turbine(s), HRSG(s), steam turbine(s)</w:t>
      </w:r>
      <w:r w:rsidR="009A004C" w:rsidRPr="00B75863">
        <w:rPr>
          <w:sz w:val="20"/>
        </w:rPr>
        <w:t>)</w:t>
      </w:r>
    </w:p>
    <w:p w:rsidR="00BD5A60" w:rsidRPr="00B75863" w:rsidRDefault="00BD5A60" w:rsidP="00DC18AE">
      <w:pPr>
        <w:pStyle w:val="Subtitle2"/>
        <w:numPr>
          <w:ilvl w:val="0"/>
          <w:numId w:val="29"/>
        </w:numPr>
        <w:tabs>
          <w:tab w:val="left" w:pos="720"/>
        </w:tabs>
        <w:jc w:val="left"/>
        <w:rPr>
          <w:sz w:val="20"/>
        </w:rPr>
      </w:pPr>
      <w:r w:rsidRPr="00B75863">
        <w:rPr>
          <w:sz w:val="20"/>
        </w:rPr>
        <w:t>Configuration</w:t>
      </w:r>
    </w:p>
    <w:p w:rsidR="00BB4263" w:rsidRPr="00B75863" w:rsidRDefault="00BB4263" w:rsidP="00DC18AE">
      <w:pPr>
        <w:pStyle w:val="Subtitle2"/>
        <w:numPr>
          <w:ilvl w:val="0"/>
          <w:numId w:val="29"/>
        </w:numPr>
        <w:tabs>
          <w:tab w:val="left" w:pos="720"/>
        </w:tabs>
        <w:jc w:val="left"/>
        <w:rPr>
          <w:sz w:val="20"/>
        </w:rPr>
      </w:pPr>
      <w:r w:rsidRPr="00B75863">
        <w:rPr>
          <w:sz w:val="20"/>
        </w:rPr>
        <w:t>Fuel</w:t>
      </w:r>
    </w:p>
    <w:p w:rsidR="00DC18AE" w:rsidRPr="00B75863" w:rsidRDefault="00DC18AE" w:rsidP="00DC18AE">
      <w:pPr>
        <w:pStyle w:val="Subtitle2"/>
        <w:numPr>
          <w:ilvl w:val="0"/>
          <w:numId w:val="29"/>
        </w:numPr>
        <w:tabs>
          <w:tab w:val="left" w:pos="720"/>
        </w:tabs>
        <w:jc w:val="left"/>
        <w:rPr>
          <w:sz w:val="20"/>
        </w:rPr>
      </w:pPr>
      <w:r w:rsidRPr="00B75863">
        <w:rPr>
          <w:sz w:val="20"/>
        </w:rPr>
        <w:t xml:space="preserve">Other </w:t>
      </w:r>
      <w:r w:rsidR="00D35EF2" w:rsidRPr="00B75863">
        <w:rPr>
          <w:sz w:val="20"/>
        </w:rPr>
        <w:t>characteristics</w:t>
      </w:r>
      <w:r w:rsidRPr="00B75863">
        <w:rPr>
          <w:sz w:val="20"/>
        </w:rPr>
        <w:t xml:space="preserve"> (insert </w:t>
      </w:r>
      <w:r w:rsidR="00D35EF2" w:rsidRPr="00B75863">
        <w:rPr>
          <w:sz w:val="20"/>
        </w:rPr>
        <w:t xml:space="preserve">other characteristics as </w:t>
      </w:r>
      <w:r w:rsidR="00C079F9" w:rsidRPr="00B75863">
        <w:rPr>
          <w:sz w:val="20"/>
        </w:rPr>
        <w:t xml:space="preserve">required </w:t>
      </w:r>
      <w:r w:rsidR="00416867" w:rsidRPr="00B75863">
        <w:rPr>
          <w:sz w:val="20"/>
        </w:rPr>
        <w:t xml:space="preserve">in </w:t>
      </w:r>
      <w:r w:rsidR="009A004C" w:rsidRPr="00B75863">
        <w:rPr>
          <w:sz w:val="20"/>
        </w:rPr>
        <w:t>Criteria</w:t>
      </w:r>
      <w:r w:rsidR="00416867" w:rsidRPr="00B75863">
        <w:rPr>
          <w:sz w:val="20"/>
        </w:rPr>
        <w:t xml:space="preserve"> 4</w:t>
      </w:r>
      <w:r w:rsidR="009A004C" w:rsidRPr="00B75863">
        <w:rPr>
          <w:sz w:val="20"/>
        </w:rPr>
        <w:t xml:space="preserve"> of Section II)</w:t>
      </w:r>
    </w:p>
    <w:p w:rsidR="001D7E88" w:rsidRDefault="00640E72">
      <w:pPr>
        <w:pStyle w:val="Subtitle2"/>
        <w:tabs>
          <w:tab w:val="left" w:pos="720"/>
        </w:tabs>
        <w:ind w:left="1080"/>
        <w:jc w:val="left"/>
        <w:rPr>
          <w:sz w:val="20"/>
        </w:rPr>
      </w:pPr>
      <w:r w:rsidRPr="00B75863">
        <w:br w:type="page"/>
      </w:r>
    </w:p>
    <w:p w:rsidR="00FA764C" w:rsidRPr="00B75863" w:rsidRDefault="00FA764C" w:rsidP="00FA764C">
      <w:pPr>
        <w:pStyle w:val="Subtitle2"/>
        <w:tabs>
          <w:tab w:val="left" w:pos="720"/>
        </w:tabs>
        <w:ind w:left="720" w:hanging="720"/>
        <w:jc w:val="left"/>
        <w:rPr>
          <w:rFonts w:cs="Arial"/>
          <w:lang w:val="en-GB"/>
        </w:rPr>
        <w:sectPr w:rsidR="00FA764C" w:rsidRPr="00B75863" w:rsidSect="00306F31">
          <w:footerReference w:type="default" r:id="rId32"/>
          <w:pgSz w:w="11909" w:h="16834" w:code="9"/>
          <w:pgMar w:top="1440" w:right="1440" w:bottom="1440" w:left="1440" w:header="720" w:footer="720" w:gutter="0"/>
          <w:pgNumType w:start="12" w:chapStyle="1"/>
          <w:cols w:space="720"/>
          <w:docGrid w:linePitch="272"/>
        </w:sectPr>
      </w:pPr>
    </w:p>
    <w:p w:rsidR="00CA359C" w:rsidRPr="00B75863" w:rsidRDefault="00CA359C" w:rsidP="00CA359C">
      <w:pPr>
        <w:pStyle w:val="SectionVHeader"/>
        <w:rPr>
          <w:sz w:val="28"/>
        </w:rPr>
      </w:pPr>
      <w:bookmarkStart w:id="337" w:name="_Toc444537808"/>
      <w:bookmarkStart w:id="338" w:name="_Toc470707275"/>
      <w:bookmarkStart w:id="339" w:name="_Toc470781352"/>
      <w:r w:rsidRPr="00B75863">
        <w:rPr>
          <w:sz w:val="28"/>
        </w:rPr>
        <w:lastRenderedPageBreak/>
        <w:t>Form PER-5.1</w:t>
      </w:r>
      <w:r w:rsidRPr="00B75863">
        <w:rPr>
          <w:sz w:val="28"/>
        </w:rPr>
        <w:br/>
        <w:t>Personnel Capabilities</w:t>
      </w:r>
      <w:bookmarkEnd w:id="337"/>
      <w:bookmarkEnd w:id="338"/>
      <w:bookmarkEnd w:id="339"/>
    </w:p>
    <w:p w:rsidR="00CA359C" w:rsidRPr="00B75863" w:rsidRDefault="00CA359C" w:rsidP="00CA359C">
      <w:pPr>
        <w:keepLines/>
        <w:jc w:val="center"/>
        <w:rPr>
          <w:rFonts w:cs="Arial"/>
          <w:b/>
          <w:sz w:val="28"/>
          <w:lang w:val="en-GB"/>
        </w:rPr>
      </w:pPr>
    </w:p>
    <w:p w:rsidR="00CA359C" w:rsidRPr="00B75863" w:rsidRDefault="00CA359C" w:rsidP="00CA359C">
      <w:pPr>
        <w:keepLines/>
        <w:jc w:val="left"/>
        <w:rPr>
          <w:rFonts w:cs="Arial"/>
          <w:b/>
          <w:sz w:val="24"/>
          <w:szCs w:val="24"/>
          <w:lang w:val="en-GB"/>
        </w:rPr>
      </w:pPr>
      <w:r w:rsidRPr="00B75863">
        <w:rPr>
          <w:rFonts w:cs="Arial"/>
          <w:b/>
          <w:sz w:val="24"/>
          <w:szCs w:val="24"/>
          <w:lang w:val="en-GB"/>
        </w:rPr>
        <w:t>Proposed Personnel</w:t>
      </w:r>
    </w:p>
    <w:p w:rsidR="00CA359C" w:rsidRPr="00B75863" w:rsidRDefault="00CA359C" w:rsidP="00CA359C">
      <w:pPr>
        <w:keepLines/>
        <w:jc w:val="left"/>
        <w:rPr>
          <w:rFonts w:cs="Arial"/>
          <w:lang w:val="en-GB"/>
        </w:rPr>
      </w:pPr>
    </w:p>
    <w:p w:rsidR="00CA359C" w:rsidRPr="00B75863" w:rsidRDefault="00CA359C" w:rsidP="00CA359C">
      <w:pPr>
        <w:keepLines/>
        <w:jc w:val="left"/>
        <w:rPr>
          <w:rFonts w:cs="Arial"/>
          <w:lang w:val="en-GB"/>
        </w:rPr>
      </w:pPr>
      <w:r>
        <w:rPr>
          <w:rFonts w:cs="Arial"/>
          <w:lang w:val="en-GB"/>
        </w:rPr>
        <w:t>List of personnel in accordance with the Criteria 5 is to be provided. However, the following form is to be filled in for the specific positions:</w:t>
      </w: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6"/>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CA359C" w:rsidRPr="00B75863" w:rsidTr="00874728">
        <w:trPr>
          <w:jc w:val="center"/>
        </w:trPr>
        <w:tc>
          <w:tcPr>
            <w:tcW w:w="903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i/>
                <w:sz w:val="26"/>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b/>
                <w:i/>
                <w:sz w:val="26"/>
              </w:rPr>
            </w:pPr>
            <w:r w:rsidRPr="00B75863">
              <w:rPr>
                <w:rFonts w:ascii="Times New Roman" w:hAnsi="Times New Roman"/>
                <w:i/>
              </w:rPr>
              <w:t>Name of Applicant</w:t>
            </w:r>
          </w:p>
        </w:tc>
      </w:tr>
    </w:tbl>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6"/>
        </w:rPr>
      </w:pP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r w:rsidRPr="00B75863">
        <w:rPr>
          <w:rFonts w:ascii="Times New Roman" w:hAnsi="Times New Roman"/>
          <w:i/>
        </w:rPr>
        <w:t>For specific positions essential to contract implementation, Applicants should provide the names of at least two candidates qualified to meet the specified requirements stated for each position. The data on their experience should be supplied on separate sheets using one Form for each candidate (Application Form PER-5.2).</w:t>
      </w: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rPr>
      </w:pPr>
    </w:p>
    <w:tbl>
      <w:tblPr>
        <w:tblW w:w="9031" w:type="dxa"/>
        <w:jc w:val="center"/>
        <w:tblLayout w:type="fixed"/>
        <w:tblCellMar>
          <w:left w:w="120" w:type="dxa"/>
          <w:right w:w="120" w:type="dxa"/>
        </w:tblCellMar>
        <w:tblLook w:val="0000" w:firstRow="0" w:lastRow="0" w:firstColumn="0" w:lastColumn="0" w:noHBand="0" w:noVBand="0"/>
      </w:tblPr>
      <w:tblGrid>
        <w:gridCol w:w="1350"/>
        <w:gridCol w:w="7681"/>
      </w:tblGrid>
      <w:tr w:rsidR="00CA359C" w:rsidRPr="00B75863" w:rsidTr="00874728">
        <w:trPr>
          <w:jc w:val="center"/>
        </w:trPr>
        <w:tc>
          <w:tcPr>
            <w:tcW w:w="1350" w:type="dxa"/>
            <w:tcBorders>
              <w:top w:val="single" w:sz="6" w:space="0" w:color="000000"/>
              <w:left w:val="single" w:sz="6" w:space="0" w:color="000000"/>
              <w:right w:val="single" w:sz="6" w:space="0" w:color="000000"/>
            </w:tcBorders>
          </w:tcPr>
          <w:p w:rsidR="00CA359C" w:rsidRPr="00B75863" w:rsidRDefault="00CA359C" w:rsidP="00874728">
            <w:pPr>
              <w:spacing w:line="120" w:lineRule="exact"/>
              <w:rPr>
                <w:rFonts w:ascii="Times New Roman" w:hAnsi="Times New Roman"/>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1.</w:t>
            </w: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top w:val="single" w:sz="6" w:space="0" w:color="000000"/>
              <w:left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2.</w:t>
            </w: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top w:val="single" w:sz="6" w:space="0" w:color="000000"/>
              <w:left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3.</w:t>
            </w: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top w:val="single" w:sz="6" w:space="0" w:color="000000"/>
              <w:left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sidRPr="00B75863">
              <w:rPr>
                <w:rFonts w:ascii="Times New Roman" w:hAnsi="Times New Roman"/>
              </w:rPr>
              <w:t>4.</w:t>
            </w: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top w:val="single" w:sz="6" w:space="0" w:color="000000"/>
              <w:left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r>
              <w:rPr>
                <w:rFonts w:ascii="Times New Roman" w:hAnsi="Times New Roman"/>
              </w:rPr>
              <w:t>5</w:t>
            </w:r>
            <w:r w:rsidRPr="00B75863">
              <w:rPr>
                <w:rFonts w:ascii="Times New Roman" w:hAnsi="Times New Roman"/>
              </w:rPr>
              <w:t>.</w:t>
            </w: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Title of Position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Prime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r w:rsidR="00CA359C" w:rsidRPr="00B75863" w:rsidTr="00874728">
        <w:trPr>
          <w:jc w:val="center"/>
        </w:trPr>
        <w:tc>
          <w:tcPr>
            <w:tcW w:w="135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rPr>
            </w:pPr>
          </w:p>
        </w:tc>
        <w:tc>
          <w:tcPr>
            <w:tcW w:w="768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12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75863">
              <w:rPr>
                <w:rFonts w:ascii="Times New Roman" w:hAnsi="Times New Roman"/>
              </w:rPr>
              <w:t>Name of Alternate Candidate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rPr>
            </w:pPr>
          </w:p>
        </w:tc>
      </w:tr>
    </w:tbl>
    <w:p w:rsidR="00CA359C" w:rsidRPr="00B75863" w:rsidRDefault="00CA359C" w:rsidP="00CA359C">
      <w:pPr>
        <w:pStyle w:val="SectionVHeader"/>
        <w:rPr>
          <w:sz w:val="28"/>
        </w:rPr>
      </w:pPr>
      <w:r w:rsidRPr="00B75863">
        <w:rPr>
          <w:rFonts w:cs="Arial"/>
          <w:sz w:val="28"/>
          <w:lang w:val="en-GB"/>
        </w:rPr>
        <w:br w:type="page"/>
      </w:r>
      <w:bookmarkStart w:id="340" w:name="_Toc444537809"/>
      <w:bookmarkStart w:id="341" w:name="_Toc470707276"/>
      <w:bookmarkStart w:id="342" w:name="_Toc470781353"/>
      <w:r w:rsidRPr="00B75863">
        <w:rPr>
          <w:sz w:val="28"/>
        </w:rPr>
        <w:lastRenderedPageBreak/>
        <w:t>Form PER-5.2</w:t>
      </w:r>
      <w:r w:rsidRPr="00B75863">
        <w:rPr>
          <w:sz w:val="28"/>
        </w:rPr>
        <w:br/>
        <w:t>Candidate Summary</w:t>
      </w:r>
      <w:bookmarkEnd w:id="340"/>
      <w:bookmarkEnd w:id="341"/>
      <w:bookmarkEnd w:id="342"/>
    </w:p>
    <w:p w:rsidR="00CA359C" w:rsidRPr="00B75863" w:rsidRDefault="00CA359C" w:rsidP="00CA359C">
      <w:pPr>
        <w:keepLines/>
        <w:jc w:val="center"/>
        <w:rPr>
          <w:rFonts w:cs="Arial"/>
          <w:b/>
          <w:sz w:val="28"/>
          <w:lang w:val="en-GB"/>
        </w:rPr>
      </w:pPr>
    </w:p>
    <w:p w:rsidR="00CA359C" w:rsidRPr="00B75863" w:rsidRDefault="00CA359C" w:rsidP="00CA359C">
      <w:pPr>
        <w:keepLines/>
        <w:jc w:val="left"/>
        <w:rPr>
          <w:rFonts w:cs="Arial"/>
          <w:b/>
          <w:sz w:val="28"/>
          <w:lang w:val="en-GB"/>
        </w:rPr>
      </w:pPr>
      <w:r w:rsidRPr="00B75863">
        <w:rPr>
          <w:rFonts w:cs="Arial"/>
          <w:b/>
          <w:sz w:val="24"/>
          <w:szCs w:val="24"/>
          <w:lang w:val="en-GB"/>
        </w:rPr>
        <w:t>Resume of Proposed Personnel</w:t>
      </w:r>
    </w:p>
    <w:p w:rsidR="00CA359C" w:rsidRPr="00B75863" w:rsidRDefault="00CA359C" w:rsidP="00CA359C">
      <w:pPr>
        <w:keepLines/>
        <w:jc w:val="left"/>
        <w:rPr>
          <w:rFonts w:cs="Arial"/>
          <w:lang w:val="en-GB"/>
        </w:rPr>
      </w:pP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sz w:val="26"/>
        </w:rPr>
      </w:pP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i/>
          <w:sz w:val="26"/>
        </w:rPr>
      </w:pPr>
    </w:p>
    <w:tbl>
      <w:tblPr>
        <w:tblW w:w="0" w:type="auto"/>
        <w:jc w:val="center"/>
        <w:tblLayout w:type="fixed"/>
        <w:tblCellMar>
          <w:left w:w="120" w:type="dxa"/>
          <w:right w:w="120" w:type="dxa"/>
        </w:tblCellMar>
        <w:tblLook w:val="0000" w:firstRow="0" w:lastRow="0" w:firstColumn="0" w:lastColumn="0" w:noHBand="0" w:noVBand="0"/>
      </w:tblPr>
      <w:tblGrid>
        <w:gridCol w:w="9031"/>
      </w:tblGrid>
      <w:tr w:rsidR="00CA359C" w:rsidRPr="00B75863" w:rsidTr="00874728">
        <w:trPr>
          <w:jc w:val="center"/>
        </w:trPr>
        <w:tc>
          <w:tcPr>
            <w:tcW w:w="903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i/>
                <w:sz w:val="26"/>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rPr>
                <w:rFonts w:ascii="Times New Roman" w:hAnsi="Times New Roman"/>
                <w:b/>
                <w:i/>
                <w:sz w:val="26"/>
              </w:rPr>
            </w:pPr>
            <w:r w:rsidRPr="00B75863">
              <w:rPr>
                <w:rFonts w:ascii="Times New Roman" w:hAnsi="Times New Roman"/>
                <w:i/>
              </w:rPr>
              <w:t>Name of Applicant</w:t>
            </w:r>
          </w:p>
        </w:tc>
      </w:tr>
    </w:tbl>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i/>
          <w:sz w:val="26"/>
        </w:rPr>
      </w:pPr>
    </w:p>
    <w:tbl>
      <w:tblPr>
        <w:tblW w:w="0" w:type="auto"/>
        <w:jc w:val="center"/>
        <w:tblLayout w:type="fixed"/>
        <w:tblCellMar>
          <w:left w:w="120" w:type="dxa"/>
          <w:right w:w="120" w:type="dxa"/>
        </w:tblCellMar>
        <w:tblLook w:val="0000" w:firstRow="0" w:lastRow="0" w:firstColumn="0" w:lastColumn="0" w:noHBand="0" w:noVBand="0"/>
      </w:tblPr>
      <w:tblGrid>
        <w:gridCol w:w="1620"/>
        <w:gridCol w:w="3600"/>
        <w:gridCol w:w="3811"/>
      </w:tblGrid>
      <w:tr w:rsidR="00CA359C" w:rsidRPr="00B75863" w:rsidTr="00874728">
        <w:trPr>
          <w:jc w:val="center"/>
        </w:trPr>
        <w:tc>
          <w:tcPr>
            <w:tcW w:w="5220" w:type="dxa"/>
            <w:gridSpan w:val="2"/>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jc w:val="center"/>
              <w:rPr>
                <w:rFonts w:ascii="Times New Roman" w:hAnsi="Times New Roman"/>
              </w:rPr>
            </w:pPr>
            <w:r w:rsidRPr="00B75863">
              <w:rPr>
                <w:rFonts w:ascii="Times New Roman" w:hAnsi="Times New Roman"/>
                <w:b/>
              </w:rPr>
              <w:t>Position</w:t>
            </w:r>
          </w:p>
        </w:tc>
        <w:tc>
          <w:tcPr>
            <w:tcW w:w="381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rPr>
            </w:pPr>
            <w:r w:rsidRPr="00B75863">
              <w:rPr>
                <w:rFonts w:ascii="Times New Roman" w:hAnsi="Times New Roman"/>
                <w:b/>
              </w:rPr>
              <w:t xml:space="preserve">Candidate </w:t>
            </w:r>
            <w:r w:rsidRPr="00B75863">
              <w:rPr>
                <w:rFonts w:ascii="Times New Roman" w:hAnsi="Times New Roman"/>
              </w:rPr>
              <w:t>[Tick appropriate one]</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exact"/>
              <w:ind w:left="1440" w:hanging="1440"/>
              <w:rPr>
                <w:rFonts w:ascii="Times New Roman" w:hAnsi="Times New Roman"/>
              </w:rPr>
            </w:pPr>
            <w:r w:rsidRPr="00B75863">
              <w:rPr>
                <w:rFonts w:ascii="Times New Roman" w:hAnsi="Times New Roman"/>
              </w:rPr>
              <w:tab/>
            </w:r>
            <w:r w:rsidRPr="00B75863">
              <w:rPr>
                <w:rFonts w:ascii="Times New Roman" w:hAnsi="Times New Roman"/>
              </w:rPr>
              <w:sym w:font="Wingdings" w:char="F0A8"/>
            </w:r>
            <w:r w:rsidRPr="00B75863">
              <w:rPr>
                <w:rFonts w:ascii="Times New Roman" w:hAnsi="Times New Roman"/>
              </w:rPr>
              <w:tab/>
              <w:t>Prime</w:t>
            </w:r>
            <w:r w:rsidRPr="00B75863">
              <w:rPr>
                <w:rFonts w:ascii="Times New Roman" w:hAnsi="Times New Roman"/>
              </w:rPr>
              <w:tab/>
            </w:r>
            <w:r w:rsidRPr="00B75863">
              <w:rPr>
                <w:rFonts w:ascii="Times New Roman" w:hAnsi="Times New Roman"/>
              </w:rPr>
              <w:tab/>
            </w:r>
            <w:r w:rsidRPr="00B75863">
              <w:rPr>
                <w:rFonts w:ascii="Times New Roman" w:hAnsi="Times New Roman"/>
              </w:rPr>
              <w:tab/>
            </w:r>
            <w:r w:rsidRPr="00B75863">
              <w:rPr>
                <w:rFonts w:ascii="Times New Roman" w:hAnsi="Times New Roman"/>
              </w:rPr>
              <w:sym w:font="Wingdings" w:char="F0A8"/>
            </w:r>
            <w:r w:rsidRPr="00B75863">
              <w:rPr>
                <w:rFonts w:ascii="Times New Roman" w:hAnsi="Times New Roman"/>
              </w:rPr>
              <w:t xml:space="preserve"> Alternate</w:t>
            </w:r>
          </w:p>
        </w:tc>
      </w:tr>
      <w:tr w:rsidR="00CA359C" w:rsidRPr="00B75863" w:rsidTr="00874728">
        <w:trPr>
          <w:jc w:val="center"/>
        </w:trPr>
        <w:tc>
          <w:tcPr>
            <w:tcW w:w="1620" w:type="dxa"/>
            <w:tcBorders>
              <w:top w:val="single" w:sz="6" w:space="0" w:color="000000"/>
              <w:left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Candidate information</w:t>
            </w:r>
          </w:p>
        </w:tc>
        <w:tc>
          <w:tcPr>
            <w:tcW w:w="360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1. </w:t>
            </w:r>
            <w:r w:rsidRPr="00B75863">
              <w:rPr>
                <w:rFonts w:ascii="Times New Roman" w:hAnsi="Times New Roman"/>
              </w:rPr>
              <w:tab/>
              <w:t>Name of Candidate</w:t>
            </w:r>
          </w:p>
        </w:tc>
        <w:tc>
          <w:tcPr>
            <w:tcW w:w="381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2. </w:t>
            </w:r>
            <w:r w:rsidRPr="00B75863">
              <w:rPr>
                <w:rFonts w:ascii="Times New Roman" w:hAnsi="Times New Roman"/>
              </w:rPr>
              <w:tab/>
              <w:t>Date of Birth</w:t>
            </w:r>
          </w:p>
        </w:tc>
      </w:tr>
      <w:tr w:rsidR="00CA359C" w:rsidRPr="00B75863" w:rsidTr="00874728">
        <w:trPr>
          <w:jc w:val="center"/>
        </w:trPr>
        <w:tc>
          <w:tcPr>
            <w:tcW w:w="162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dashed"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3. </w:t>
            </w:r>
            <w:r w:rsidRPr="00B75863">
              <w:rPr>
                <w:rFonts w:ascii="Times New Roman" w:hAnsi="Times New Roman"/>
              </w:rPr>
              <w:tab/>
              <w:t>Professional Qualification</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CA359C" w:rsidRPr="00B75863" w:rsidTr="00874728">
        <w:trPr>
          <w:jc w:val="center"/>
        </w:trPr>
        <w:tc>
          <w:tcPr>
            <w:tcW w:w="162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CA359C" w:rsidRPr="00B75863" w:rsidTr="00874728">
        <w:trPr>
          <w:jc w:val="center"/>
        </w:trPr>
        <w:tc>
          <w:tcPr>
            <w:tcW w:w="1620" w:type="dxa"/>
            <w:tcBorders>
              <w:top w:val="single" w:sz="6" w:space="0" w:color="000000"/>
              <w:left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Present employment</w:t>
            </w:r>
          </w:p>
        </w:tc>
        <w:tc>
          <w:tcPr>
            <w:tcW w:w="7411" w:type="dxa"/>
            <w:gridSpan w:val="2"/>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Times New Roman" w:hAnsi="Times New Roman"/>
              </w:rPr>
            </w:pPr>
            <w:r w:rsidRPr="00B75863">
              <w:rPr>
                <w:rFonts w:ascii="Times New Roman" w:hAnsi="Times New Roman"/>
              </w:rPr>
              <w:t xml:space="preserve">4. </w:t>
            </w:r>
            <w:r w:rsidRPr="00B75863">
              <w:rPr>
                <w:rFonts w:ascii="Times New Roman" w:hAnsi="Times New Roman"/>
              </w:rPr>
              <w:tab/>
              <w:t>Name of employer</w:t>
            </w:r>
          </w:p>
        </w:tc>
      </w:tr>
      <w:tr w:rsidR="00CA359C" w:rsidRPr="00B75863" w:rsidTr="00874728">
        <w:trPr>
          <w:jc w:val="center"/>
        </w:trPr>
        <w:tc>
          <w:tcPr>
            <w:tcW w:w="162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dashed"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Address of employer</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CA359C" w:rsidRPr="00B75863" w:rsidTr="00874728">
        <w:trPr>
          <w:jc w:val="center"/>
        </w:trPr>
        <w:tc>
          <w:tcPr>
            <w:tcW w:w="162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7411" w:type="dxa"/>
            <w:gridSpan w:val="2"/>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r>
      <w:tr w:rsidR="00CA359C" w:rsidRPr="00B75863" w:rsidTr="00874728">
        <w:trPr>
          <w:jc w:val="center"/>
        </w:trPr>
        <w:tc>
          <w:tcPr>
            <w:tcW w:w="162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Telephone</w:t>
            </w:r>
          </w:p>
        </w:tc>
        <w:tc>
          <w:tcPr>
            <w:tcW w:w="381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Contact (manager/personnel officer)</w:t>
            </w:r>
          </w:p>
        </w:tc>
      </w:tr>
      <w:tr w:rsidR="00CA359C" w:rsidRPr="00B75863" w:rsidTr="00874728">
        <w:trPr>
          <w:jc w:val="center"/>
        </w:trPr>
        <w:tc>
          <w:tcPr>
            <w:tcW w:w="1620" w:type="dxa"/>
            <w:tcBorders>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Fax</w:t>
            </w:r>
          </w:p>
        </w:tc>
        <w:tc>
          <w:tcPr>
            <w:tcW w:w="381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Telex</w:t>
            </w:r>
          </w:p>
        </w:tc>
      </w:tr>
      <w:tr w:rsidR="00CA359C" w:rsidRPr="00B75863" w:rsidTr="00874728">
        <w:trPr>
          <w:jc w:val="center"/>
        </w:trPr>
        <w:tc>
          <w:tcPr>
            <w:tcW w:w="1620"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tc>
        <w:tc>
          <w:tcPr>
            <w:tcW w:w="360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Job title of candidate</w:t>
            </w:r>
          </w:p>
        </w:tc>
        <w:tc>
          <w:tcPr>
            <w:tcW w:w="381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40" w:lineRule="exact"/>
              <w:rPr>
                <w:rFonts w:ascii="Times New Roman" w:hAnsi="Times New Roman"/>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B75863">
              <w:rPr>
                <w:rFonts w:ascii="Times New Roman" w:hAnsi="Times New Roman"/>
              </w:rPr>
              <w:t>Years with present employer</w:t>
            </w:r>
          </w:p>
        </w:tc>
      </w:tr>
    </w:tbl>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b/>
          <w:i/>
        </w:rPr>
      </w:pP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r w:rsidRPr="00B75863">
        <w:rPr>
          <w:rFonts w:ascii="Times New Roman" w:hAnsi="Times New Roman"/>
          <w:i/>
        </w:rPr>
        <w:t>Summarize professional experience over the last 10-20 years, in reverse chronological order. Indicate particular technical and managerial experience relevant to the Project.</w:t>
      </w:r>
    </w:p>
    <w:p w:rsidR="00CA359C" w:rsidRPr="00B75863" w:rsidRDefault="00CA359C" w:rsidP="00CA359C">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6691"/>
      </w:tblGrid>
      <w:tr w:rsidR="00CA359C" w:rsidRPr="00B75863" w:rsidTr="00874728">
        <w:trPr>
          <w:jc w:val="center"/>
        </w:trPr>
        <w:tc>
          <w:tcPr>
            <w:tcW w:w="2340" w:type="dxa"/>
            <w:gridSpan w:val="2"/>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rPr>
            </w:pPr>
            <w:r w:rsidRPr="00B75863">
              <w:rPr>
                <w:rFonts w:ascii="Times New Roman" w:hAnsi="Times New Roman"/>
                <w:b/>
              </w:rPr>
              <w:t>Month/</w:t>
            </w: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Dates/Years</w:t>
            </w:r>
          </w:p>
        </w:tc>
        <w:tc>
          <w:tcPr>
            <w:tcW w:w="6691" w:type="dxa"/>
            <w:tcBorders>
              <w:top w:val="single" w:sz="6" w:space="0" w:color="000000"/>
              <w:left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r w:rsidRPr="00B75863">
              <w:rPr>
                <w:rFonts w:ascii="Times New Roman" w:hAnsi="Times New Roman"/>
                <w:b/>
              </w:rPr>
              <w:t>Company / Project / Position / Relevant technical and management experience</w:t>
            </w:r>
          </w:p>
        </w:tc>
      </w:tr>
      <w:tr w:rsidR="00CA359C" w:rsidRPr="00B75863" w:rsidTr="00874728">
        <w:trPr>
          <w:jc w:val="center"/>
        </w:trPr>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From</w:t>
            </w:r>
          </w:p>
        </w:tc>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jc w:val="center"/>
              <w:rPr>
                <w:rFonts w:ascii="Times New Roman" w:hAnsi="Times New Roman"/>
                <w:b/>
                <w:i/>
              </w:rPr>
            </w:pPr>
            <w:r w:rsidRPr="00B75863">
              <w:rPr>
                <w:rFonts w:ascii="Times New Roman" w:hAnsi="Times New Roman"/>
                <w:b/>
              </w:rPr>
              <w:t>To</w:t>
            </w:r>
          </w:p>
        </w:tc>
        <w:tc>
          <w:tcPr>
            <w:tcW w:w="6691" w:type="dxa"/>
            <w:tcBorders>
              <w:left w:val="single" w:sz="6" w:space="0" w:color="000000"/>
              <w:bottom w:val="single" w:sz="6" w:space="0" w:color="000000"/>
              <w:right w:val="single" w:sz="6" w:space="0" w:color="000000"/>
            </w:tcBorders>
          </w:tcPr>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CA359C" w:rsidRPr="00B75863" w:rsidTr="00874728">
        <w:trPr>
          <w:jc w:val="center"/>
        </w:trPr>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CA359C" w:rsidRPr="00B75863" w:rsidTr="00874728">
        <w:trPr>
          <w:jc w:val="center"/>
        </w:trPr>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r w:rsidR="00CA359C" w:rsidRPr="00B75863" w:rsidTr="00874728">
        <w:trPr>
          <w:jc w:val="center"/>
        </w:trPr>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1170"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c>
          <w:tcPr>
            <w:tcW w:w="6691" w:type="dxa"/>
            <w:tcBorders>
              <w:top w:val="single" w:sz="6" w:space="0" w:color="000000"/>
              <w:left w:val="single" w:sz="6" w:space="0" w:color="000000"/>
              <w:bottom w:val="single" w:sz="6" w:space="0" w:color="000000"/>
              <w:right w:val="single" w:sz="6" w:space="0" w:color="000000"/>
            </w:tcBorders>
          </w:tcPr>
          <w:p w:rsidR="00CA359C" w:rsidRPr="00B75863" w:rsidRDefault="00CA359C" w:rsidP="00874728">
            <w:pPr>
              <w:spacing w:line="220" w:lineRule="exact"/>
              <w:rPr>
                <w:rFonts w:ascii="Times New Roman" w:hAnsi="Times New Roman"/>
                <w:b/>
                <w:i/>
              </w:rPr>
            </w:pPr>
          </w:p>
          <w:p w:rsidR="00CA359C" w:rsidRPr="00B75863" w:rsidRDefault="00CA359C" w:rsidP="00874728">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20" w:lineRule="exact"/>
              <w:rPr>
                <w:rFonts w:ascii="Times New Roman" w:hAnsi="Times New Roman"/>
                <w:b/>
                <w:i/>
              </w:rPr>
            </w:pPr>
          </w:p>
        </w:tc>
      </w:tr>
    </w:tbl>
    <w:p w:rsidR="00CA359C" w:rsidRPr="00B75863" w:rsidRDefault="00CA359C" w:rsidP="00CA359C">
      <w:pPr>
        <w:spacing w:before="60" w:after="60"/>
        <w:ind w:left="72" w:right="72"/>
        <w:rPr>
          <w:rFonts w:cs="Arial"/>
          <w:sz w:val="16"/>
          <w:szCs w:val="16"/>
        </w:rPr>
      </w:pPr>
      <w:r w:rsidRPr="00B75863">
        <w:rPr>
          <w:rFonts w:cs="Arial"/>
          <w:sz w:val="16"/>
          <w:szCs w:val="16"/>
        </w:rPr>
        <w:t>In case of local engineers, they must possess valid PEC registration. In case of foreign engineers, the relevant registration/certificate from their professional institution must be provided.</w:t>
      </w:r>
    </w:p>
    <w:p w:rsidR="00572171" w:rsidRPr="00B75863" w:rsidRDefault="00117DA9" w:rsidP="00584174">
      <w:pPr>
        <w:tabs>
          <w:tab w:val="left" w:pos="11520"/>
        </w:tabs>
        <w:ind w:left="3600"/>
        <w:jc w:val="right"/>
        <w:rPr>
          <w:rFonts w:cs="Arial"/>
          <w:lang w:val="en-GB"/>
        </w:rPr>
      </w:pPr>
      <w:r w:rsidRPr="00B75863">
        <w:rPr>
          <w:spacing w:val="-2"/>
        </w:rPr>
        <w:tab/>
      </w:r>
    </w:p>
    <w:p w:rsidR="006D3E13" w:rsidRDefault="006D3E13" w:rsidP="004F238C">
      <w:pPr>
        <w:pStyle w:val="Subtitle2"/>
        <w:tabs>
          <w:tab w:val="left" w:pos="720"/>
        </w:tabs>
        <w:jc w:val="left"/>
        <w:rPr>
          <w:b w:val="0"/>
          <w:sz w:val="20"/>
        </w:rPr>
        <w:sectPr w:rsidR="006D3E13" w:rsidSect="0033460C">
          <w:footerReference w:type="default" r:id="rId33"/>
          <w:pgSz w:w="11909" w:h="16834" w:code="9"/>
          <w:pgMar w:top="1440" w:right="1440" w:bottom="1440" w:left="1440" w:header="720" w:footer="720" w:gutter="0"/>
          <w:pgNumType w:chapStyle="1"/>
          <w:cols w:space="720"/>
        </w:sectPr>
      </w:pPr>
      <w:bookmarkStart w:id="343" w:name="_Toc27470263"/>
    </w:p>
    <w:p w:rsidR="006D3E13" w:rsidRPr="006D3E13" w:rsidRDefault="006D3E13" w:rsidP="006D3E13"/>
    <w:p w:rsidR="006D3E13" w:rsidRPr="006D3E13" w:rsidRDefault="006D3E13" w:rsidP="006D3E13"/>
    <w:p w:rsidR="006D3E13" w:rsidRDefault="006D3E13" w:rsidP="006D3E13"/>
    <w:p w:rsidR="00283ADB" w:rsidRDefault="00283ADB" w:rsidP="006D3E13"/>
    <w:p w:rsidR="00283ADB" w:rsidRDefault="00283ADB" w:rsidP="006D3E13"/>
    <w:p w:rsidR="00283ADB" w:rsidRDefault="00283ADB" w:rsidP="006D3E13"/>
    <w:p w:rsidR="00283ADB" w:rsidRDefault="00283ADB" w:rsidP="006D3E13"/>
    <w:p w:rsidR="00283ADB" w:rsidRDefault="00283ADB" w:rsidP="006D3E13"/>
    <w:p w:rsidR="00283ADB" w:rsidRDefault="00283ADB" w:rsidP="006D3E13"/>
    <w:p w:rsidR="00283ADB" w:rsidRDefault="00283ADB" w:rsidP="006D3E13"/>
    <w:p w:rsidR="00283ADB" w:rsidRPr="006D3E13" w:rsidRDefault="00283ADB" w:rsidP="006D3E13"/>
    <w:p w:rsidR="006D3E13" w:rsidRPr="006D3E13" w:rsidRDefault="006D3E13" w:rsidP="006D3E13"/>
    <w:p w:rsidR="006D3E13" w:rsidRPr="006D3E13" w:rsidRDefault="006D3E13" w:rsidP="006D3E13"/>
    <w:p w:rsidR="006D3E13" w:rsidRPr="006D3E13" w:rsidRDefault="006D3E13" w:rsidP="006D3E13">
      <w:pPr>
        <w:jc w:val="center"/>
      </w:pPr>
    </w:p>
    <w:p w:rsidR="006D3E13" w:rsidRPr="006D3E13" w:rsidRDefault="006D3E13" w:rsidP="006D3E13"/>
    <w:p w:rsidR="006D3E13" w:rsidRDefault="006D3E13" w:rsidP="006D3E13"/>
    <w:p w:rsidR="006D3E13" w:rsidRPr="006D3E13" w:rsidRDefault="006D3E13" w:rsidP="006D3E13"/>
    <w:p w:rsidR="006D3E13" w:rsidRPr="006D3E13" w:rsidRDefault="006D3E13" w:rsidP="006D3E13"/>
    <w:p w:rsidR="006D3E13" w:rsidRPr="006D3E13" w:rsidRDefault="006D3E13" w:rsidP="006D3E13"/>
    <w:p w:rsidR="006D3E13" w:rsidRPr="006D3E13" w:rsidRDefault="006D3E13" w:rsidP="006D3E13"/>
    <w:p w:rsidR="006D3E13" w:rsidRPr="00283ADB" w:rsidRDefault="006D3E13" w:rsidP="00283ADB">
      <w:pPr>
        <w:jc w:val="center"/>
        <w:rPr>
          <w:rFonts w:ascii="Times New Roman Bold" w:hAnsi="Times New Roman Bold"/>
          <w:b/>
          <w:sz w:val="36"/>
        </w:rPr>
      </w:pPr>
    </w:p>
    <w:p w:rsidR="006D3E13" w:rsidRPr="00283ADB" w:rsidRDefault="00283ADB" w:rsidP="00283ADB">
      <w:pPr>
        <w:jc w:val="center"/>
        <w:rPr>
          <w:rFonts w:ascii="Times New Roman Bold" w:hAnsi="Times New Roman Bold"/>
          <w:b/>
          <w:sz w:val="36"/>
        </w:rPr>
      </w:pPr>
      <w:r w:rsidRPr="00283ADB">
        <w:rPr>
          <w:rFonts w:ascii="Times New Roman Bold" w:hAnsi="Times New Roman Bold"/>
          <w:b/>
          <w:sz w:val="36"/>
        </w:rPr>
        <w:t>Section IV.  Eligible Countries</w:t>
      </w:r>
    </w:p>
    <w:p w:rsidR="006D3E13" w:rsidRPr="006D3E13" w:rsidRDefault="006D3E13" w:rsidP="006D3E13"/>
    <w:p w:rsidR="006D3E13" w:rsidRPr="006D3E13" w:rsidRDefault="006D3E13" w:rsidP="006D3E13"/>
    <w:p w:rsidR="006D3E13" w:rsidRPr="006D3E13" w:rsidRDefault="006D3E13" w:rsidP="006D3E13"/>
    <w:p w:rsidR="006D3E13" w:rsidRPr="006D3E13" w:rsidRDefault="006D3E13" w:rsidP="006D3E13"/>
    <w:p w:rsidR="006D3E13" w:rsidRDefault="006D3E13" w:rsidP="006D3E13">
      <w:pPr>
        <w:tabs>
          <w:tab w:val="left" w:pos="3912"/>
        </w:tabs>
      </w:pPr>
      <w:r>
        <w:tab/>
      </w:r>
    </w:p>
    <w:p w:rsidR="006D3E13" w:rsidRPr="006D3E13" w:rsidRDefault="006D3E13" w:rsidP="006D3E13">
      <w:pPr>
        <w:tabs>
          <w:tab w:val="left" w:pos="3912"/>
        </w:tabs>
        <w:sectPr w:rsidR="006D3E13" w:rsidRPr="006D3E13" w:rsidSect="006D3E13">
          <w:footerReference w:type="default" r:id="rId34"/>
          <w:pgSz w:w="11909" w:h="16834" w:code="9"/>
          <w:pgMar w:top="1440" w:right="1440" w:bottom="1440" w:left="1440" w:header="720" w:footer="720" w:gutter="0"/>
          <w:pgNumType w:start="28"/>
          <w:cols w:space="720"/>
        </w:sectPr>
      </w:pPr>
      <w:r>
        <w:tab/>
      </w:r>
    </w:p>
    <w:p w:rsidR="00D7113D" w:rsidRPr="00B75863" w:rsidRDefault="00D7113D">
      <w:pPr>
        <w:pStyle w:val="Heading2"/>
        <w:rPr>
          <w:rFonts w:cs="Arial"/>
        </w:rPr>
      </w:pPr>
      <w:r w:rsidRPr="00B75863">
        <w:lastRenderedPageBreak/>
        <w:t xml:space="preserve">Section </w:t>
      </w:r>
      <w:r w:rsidR="009E4BA8" w:rsidRPr="00B75863">
        <w:t>I</w:t>
      </w:r>
      <w:r w:rsidRPr="00B75863">
        <w:t>V.  Eligible Countries</w:t>
      </w:r>
      <w:bookmarkEnd w:id="343"/>
    </w:p>
    <w:p w:rsidR="00D7113D" w:rsidRPr="00B75863" w:rsidRDefault="00D7113D">
      <w:pPr>
        <w:jc w:val="center"/>
        <w:rPr>
          <w:b/>
        </w:rPr>
      </w:pPr>
    </w:p>
    <w:p w:rsidR="00D7113D" w:rsidRPr="00B75863" w:rsidRDefault="00D7113D">
      <w:pPr>
        <w:jc w:val="center"/>
        <w:rPr>
          <w:b/>
        </w:rPr>
      </w:pPr>
    </w:p>
    <w:p w:rsidR="00D7113D" w:rsidRPr="00B75863" w:rsidRDefault="00D7113D" w:rsidP="00E377A9">
      <w:pPr>
        <w:ind w:left="720"/>
        <w:rPr>
          <w:bCs/>
          <w:lang w:val="en-GB"/>
        </w:rPr>
      </w:pPr>
      <w:r w:rsidRPr="00B75863">
        <w:rPr>
          <w:bCs/>
          <w:lang w:val="en-GB"/>
        </w:rPr>
        <w:t>All countries of the world with whom Islamic Republic of Pakistan</w:t>
      </w:r>
      <w:r w:rsidR="00A70E3C" w:rsidRPr="00B75863">
        <w:rPr>
          <w:bCs/>
          <w:lang w:val="en-GB"/>
        </w:rPr>
        <w:t xml:space="preserve"> has commercial/trade relations</w:t>
      </w:r>
      <w:r w:rsidR="00654F7D" w:rsidRPr="00B75863">
        <w:rPr>
          <w:bCs/>
          <w:lang w:val="en-GB"/>
        </w:rPr>
        <w:t xml:space="preserve"> and </w:t>
      </w:r>
      <w:r w:rsidR="00A70E3C" w:rsidRPr="00B75863">
        <w:rPr>
          <w:bCs/>
          <w:lang w:val="en-GB"/>
        </w:rPr>
        <w:t xml:space="preserve">those </w:t>
      </w:r>
      <w:r w:rsidR="00654F7D" w:rsidRPr="00B75863">
        <w:rPr>
          <w:bCs/>
          <w:lang w:val="en-GB"/>
        </w:rPr>
        <w:t xml:space="preserve">who are not subject to </w:t>
      </w:r>
      <w:r w:rsidR="0083735C" w:rsidRPr="00B75863">
        <w:rPr>
          <w:bCs/>
          <w:lang w:val="en-GB"/>
        </w:rPr>
        <w:t>sanctions</w:t>
      </w:r>
      <w:r w:rsidR="00180D75" w:rsidRPr="00B75863">
        <w:rPr>
          <w:bCs/>
          <w:lang w:val="en-GB"/>
        </w:rPr>
        <w:t xml:space="preserve"> </w:t>
      </w:r>
      <w:r w:rsidR="00654F7D" w:rsidRPr="00B75863">
        <w:rPr>
          <w:bCs/>
          <w:lang w:val="en-GB"/>
        </w:rPr>
        <w:t>imposed by the United Nations Security Council</w:t>
      </w:r>
      <w:r w:rsidR="00A70E3C" w:rsidRPr="00B75863">
        <w:rPr>
          <w:bCs/>
          <w:lang w:val="en-GB"/>
        </w:rPr>
        <w:t>.</w:t>
      </w:r>
    </w:p>
    <w:p w:rsidR="00D7113D" w:rsidRPr="00B75863" w:rsidRDefault="00D7113D">
      <w:pPr>
        <w:jc w:val="center"/>
        <w:rPr>
          <w:rFonts w:cs="Arial"/>
          <w:bCs/>
        </w:rPr>
      </w:pPr>
    </w:p>
    <w:p w:rsidR="009B0A49" w:rsidRPr="00B75863" w:rsidRDefault="009B0A49" w:rsidP="009B0A49">
      <w:pPr>
        <w:keepLines/>
        <w:jc w:val="left"/>
        <w:rPr>
          <w:rFonts w:cs="Arial"/>
          <w:lang w:val="en-GB"/>
        </w:rPr>
      </w:pPr>
    </w:p>
    <w:p w:rsidR="00C73F2D" w:rsidRPr="00B75863" w:rsidRDefault="00C73F2D" w:rsidP="00C73F2D">
      <w:pPr>
        <w:keepLines/>
        <w:rPr>
          <w:rFonts w:cs="Arial"/>
          <w:lang w:val="en-GB"/>
        </w:rPr>
        <w:sectPr w:rsidR="00C73F2D" w:rsidRPr="00B75863" w:rsidSect="006D3E13">
          <w:footerReference w:type="default" r:id="rId35"/>
          <w:pgSz w:w="11909" w:h="16834" w:code="9"/>
          <w:pgMar w:top="1440" w:right="1440" w:bottom="1440" w:left="1440" w:header="720" w:footer="720" w:gutter="0"/>
          <w:pgNumType w:start="28"/>
          <w:cols w:space="720"/>
        </w:sect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E64093" w:rsidRDefault="00E64093" w:rsidP="00C73F2D">
      <w:pPr>
        <w:keepLines/>
        <w:jc w:val="center"/>
        <w:rPr>
          <w:rFonts w:cs="Arial"/>
          <w:b/>
          <w:sz w:val="52"/>
          <w:szCs w:val="52"/>
          <w:lang w:val="en-GB"/>
        </w:rPr>
      </w:pPr>
    </w:p>
    <w:p w:rsidR="00572171" w:rsidRPr="00B75863" w:rsidRDefault="00C73F2D" w:rsidP="00C73F2D">
      <w:pPr>
        <w:keepLines/>
        <w:jc w:val="center"/>
        <w:rPr>
          <w:rFonts w:cs="Arial"/>
          <w:b/>
          <w:sz w:val="52"/>
          <w:szCs w:val="52"/>
          <w:lang w:val="en-GB"/>
        </w:rPr>
      </w:pPr>
      <w:r w:rsidRPr="00B75863">
        <w:rPr>
          <w:rFonts w:cs="Arial"/>
          <w:b/>
          <w:sz w:val="52"/>
          <w:szCs w:val="52"/>
          <w:lang w:val="en-GB"/>
        </w:rPr>
        <w:t xml:space="preserve">PART 2 </w:t>
      </w:r>
    </w:p>
    <w:p w:rsidR="00C73F2D" w:rsidRPr="00B75863" w:rsidRDefault="00C73F2D" w:rsidP="00C73F2D">
      <w:pPr>
        <w:keepLines/>
        <w:jc w:val="center"/>
        <w:rPr>
          <w:rFonts w:cs="Arial"/>
          <w:sz w:val="52"/>
          <w:szCs w:val="52"/>
          <w:lang w:val="en-GB"/>
        </w:rPr>
      </w:pPr>
      <w:r w:rsidRPr="00B75863">
        <w:rPr>
          <w:rFonts w:cs="Arial"/>
          <w:b/>
          <w:sz w:val="52"/>
          <w:szCs w:val="52"/>
          <w:lang w:val="en-GB"/>
        </w:rPr>
        <w:t>Requirements</w:t>
      </w:r>
    </w:p>
    <w:p w:rsidR="00C73F2D" w:rsidRDefault="00C73F2D"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Pr="00B75863" w:rsidRDefault="00E64093" w:rsidP="00E64093">
      <w:pPr>
        <w:pStyle w:val="Heading2"/>
        <w:rPr>
          <w:rFonts w:cs="Arial"/>
        </w:rPr>
      </w:pPr>
      <w:r w:rsidRPr="00B75863">
        <w:t>Section V.  Scope of Contract</w:t>
      </w: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Default="00E64093" w:rsidP="00C73F2D">
      <w:pPr>
        <w:keepLines/>
        <w:rPr>
          <w:rFonts w:cs="Arial"/>
          <w:lang w:val="en-GB"/>
        </w:rPr>
      </w:pPr>
    </w:p>
    <w:p w:rsidR="00E64093" w:rsidRPr="00B75863" w:rsidRDefault="00E64093" w:rsidP="00C73F2D">
      <w:pPr>
        <w:keepLines/>
        <w:rPr>
          <w:rFonts w:cs="Arial"/>
          <w:lang w:val="en-GB"/>
        </w:rPr>
        <w:sectPr w:rsidR="00E64093" w:rsidRPr="00B75863" w:rsidSect="006110EE">
          <w:headerReference w:type="even" r:id="rId36"/>
          <w:footerReference w:type="default" r:id="rId37"/>
          <w:pgSz w:w="11909" w:h="16834" w:code="9"/>
          <w:pgMar w:top="1440" w:right="1440" w:bottom="1440" w:left="1440" w:header="720" w:footer="720" w:gutter="0"/>
          <w:pgNumType w:start="1" w:chapStyle="1"/>
          <w:cols w:space="720"/>
          <w:vAlign w:val="center"/>
        </w:sectPr>
      </w:pPr>
    </w:p>
    <w:p w:rsidR="00D7113D" w:rsidRPr="00B75863" w:rsidRDefault="00D7113D">
      <w:pPr>
        <w:pStyle w:val="Heading2"/>
        <w:rPr>
          <w:rFonts w:cs="Arial"/>
        </w:rPr>
      </w:pPr>
      <w:bookmarkStart w:id="344" w:name="_Toc470507663"/>
      <w:bookmarkStart w:id="345" w:name="_Toc27470264"/>
      <w:r w:rsidRPr="00B75863">
        <w:lastRenderedPageBreak/>
        <w:t xml:space="preserve">Section V.  </w:t>
      </w:r>
      <w:bookmarkEnd w:id="344"/>
      <w:r w:rsidRPr="00B75863">
        <w:t>Scope of Contract</w:t>
      </w:r>
      <w:bookmarkEnd w:id="345"/>
    </w:p>
    <w:p w:rsidR="00D7113D" w:rsidRPr="006D3E13" w:rsidRDefault="00D7113D" w:rsidP="0030134B">
      <w:pPr>
        <w:pStyle w:val="Heading5"/>
      </w:pPr>
      <w:r w:rsidRPr="006D3E13">
        <w:t>1.</w:t>
      </w:r>
      <w:r w:rsidRPr="006D3E13">
        <w:tab/>
      </w:r>
      <w:r w:rsidR="004A6660" w:rsidRPr="006D3E13">
        <w:t xml:space="preserve">Brief </w:t>
      </w:r>
      <w:r w:rsidRPr="006D3E13">
        <w:t>Description of Scope of Contract</w:t>
      </w:r>
    </w:p>
    <w:p w:rsidR="00206FF6" w:rsidRPr="00B75863" w:rsidRDefault="00565B6F" w:rsidP="00206FF6">
      <w:pPr>
        <w:tabs>
          <w:tab w:val="left" w:pos="720"/>
          <w:tab w:val="left" w:pos="3600"/>
        </w:tabs>
        <w:suppressAutoHyphens/>
        <w:spacing w:after="240"/>
        <w:ind w:left="720" w:hanging="720"/>
        <w:rPr>
          <w:rFonts w:cs="Arial"/>
          <w:szCs w:val="24"/>
        </w:rPr>
      </w:pPr>
      <w:r w:rsidRPr="00B75863">
        <w:rPr>
          <w:rFonts w:cs="Arial"/>
          <w:szCs w:val="24"/>
        </w:rPr>
        <w:tab/>
        <w:t xml:space="preserve">The scope includes but not limited to </w:t>
      </w:r>
      <w:r w:rsidR="0038415C" w:rsidRPr="00B75863">
        <w:rPr>
          <w:rFonts w:cs="Arial"/>
          <w:szCs w:val="24"/>
        </w:rPr>
        <w:t xml:space="preserve">operation &amp; maintenance of </w:t>
      </w:r>
      <w:r w:rsidR="00D7500F" w:rsidRPr="00B75863">
        <w:rPr>
          <w:rFonts w:cs="Arial"/>
          <w:szCs w:val="24"/>
        </w:rPr>
        <w:t xml:space="preserve">the </w:t>
      </w:r>
      <w:r w:rsidRPr="00B75863">
        <w:rPr>
          <w:rFonts w:cs="Arial"/>
          <w:szCs w:val="24"/>
        </w:rPr>
        <w:t xml:space="preserve">gas fired combined cycle power plant </w:t>
      </w:r>
      <w:r w:rsidR="00695254" w:rsidRPr="00B75863">
        <w:rPr>
          <w:rFonts w:cs="Arial"/>
          <w:szCs w:val="24"/>
        </w:rPr>
        <w:t xml:space="preserve">of </w:t>
      </w:r>
      <w:r w:rsidR="00EE4AFC" w:rsidRPr="00B75863">
        <w:rPr>
          <w:rFonts w:cs="Arial"/>
          <w:szCs w:val="24"/>
        </w:rPr>
        <w:t>12</w:t>
      </w:r>
      <w:r w:rsidR="007D0D04">
        <w:rPr>
          <w:rFonts w:cs="Arial"/>
          <w:szCs w:val="24"/>
        </w:rPr>
        <w:t>2</w:t>
      </w:r>
      <w:r w:rsidR="00EE4AFC" w:rsidRPr="00B75863">
        <w:rPr>
          <w:rFonts w:cs="Arial"/>
          <w:szCs w:val="24"/>
        </w:rPr>
        <w:t>3</w:t>
      </w:r>
      <w:r w:rsidR="00695254" w:rsidRPr="00B75863">
        <w:rPr>
          <w:rFonts w:cs="Arial"/>
          <w:szCs w:val="24"/>
        </w:rPr>
        <w:t xml:space="preserve"> MW </w:t>
      </w:r>
      <w:r w:rsidR="0038415C" w:rsidRPr="00B75863">
        <w:rPr>
          <w:rFonts w:cs="Arial"/>
          <w:szCs w:val="24"/>
        </w:rPr>
        <w:t>(Gross)</w:t>
      </w:r>
      <w:r w:rsidR="00206FF6" w:rsidRPr="00B75863">
        <w:rPr>
          <w:rFonts w:cs="Arial"/>
          <w:szCs w:val="24"/>
        </w:rPr>
        <w:t xml:space="preserve"> at </w:t>
      </w:r>
      <w:r w:rsidR="007D0D04">
        <w:rPr>
          <w:rFonts w:cs="Arial"/>
          <w:szCs w:val="24"/>
        </w:rPr>
        <w:t>Balloki</w:t>
      </w:r>
      <w:r w:rsidR="00EE4AFC" w:rsidRPr="00B75863">
        <w:rPr>
          <w:rFonts w:cs="Arial"/>
          <w:szCs w:val="24"/>
        </w:rPr>
        <w:t xml:space="preserve">, </w:t>
      </w:r>
      <w:r w:rsidR="007D0D04">
        <w:rPr>
          <w:rFonts w:cs="Arial"/>
          <w:szCs w:val="24"/>
        </w:rPr>
        <w:t>Kasur</w:t>
      </w:r>
      <w:r w:rsidR="00E926F4" w:rsidRPr="00B75863">
        <w:rPr>
          <w:rFonts w:cs="Arial"/>
          <w:szCs w:val="24"/>
        </w:rPr>
        <w:t>. Salient features of the Project</w:t>
      </w:r>
      <w:r w:rsidR="00206FF6" w:rsidRPr="00B75863">
        <w:rPr>
          <w:rFonts w:cs="Arial"/>
          <w:szCs w:val="24"/>
        </w:rPr>
        <w:t>s</w:t>
      </w:r>
      <w:r w:rsidR="00E926F4" w:rsidRPr="00B75863">
        <w:rPr>
          <w:rFonts w:cs="Arial"/>
          <w:szCs w:val="24"/>
        </w:rPr>
        <w:t xml:space="preserve"> are as under</w:t>
      </w:r>
      <w:r w:rsidR="00695254" w:rsidRPr="00B75863">
        <w:rPr>
          <w:rFonts w:cs="Arial"/>
          <w:szCs w:val="24"/>
        </w:rPr>
        <w:t>:</w:t>
      </w:r>
    </w:p>
    <w:tbl>
      <w:tblPr>
        <w:tblStyle w:val="GridTable41"/>
        <w:tblW w:w="4590" w:type="pct"/>
        <w:tblInd w:w="715" w:type="dxa"/>
        <w:tblLayout w:type="fixed"/>
        <w:tblLook w:val="04A0" w:firstRow="1" w:lastRow="0" w:firstColumn="1" w:lastColumn="0" w:noHBand="0" w:noVBand="1"/>
      </w:tblPr>
      <w:tblGrid>
        <w:gridCol w:w="1005"/>
        <w:gridCol w:w="7482"/>
      </w:tblGrid>
      <w:tr w:rsidR="00541C2C" w:rsidRPr="00B75863" w:rsidTr="00541C2C">
        <w:trPr>
          <w:cnfStyle w:val="100000000000" w:firstRow="1" w:lastRow="0" w:firstColumn="0" w:lastColumn="0" w:oddVBand="0" w:evenVBand="0" w:oddHBand="0"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592" w:type="pct"/>
            <w:noWrap/>
            <w:hideMark/>
          </w:tcPr>
          <w:p w:rsidR="00541C2C" w:rsidRPr="00B75863" w:rsidRDefault="00541C2C" w:rsidP="006B4E7E">
            <w:pPr>
              <w:pStyle w:val="TableHeaderLeft"/>
              <w:spacing w:line="276" w:lineRule="auto"/>
              <w:jc w:val="center"/>
              <w:rPr>
                <w:rFonts w:ascii="Arial" w:hAnsi="Arial" w:cs="Arial"/>
              </w:rPr>
            </w:pPr>
            <w:r w:rsidRPr="00B75863">
              <w:rPr>
                <w:rFonts w:ascii="Arial" w:hAnsi="Arial" w:cs="Arial"/>
              </w:rPr>
              <w:t>NO.</w:t>
            </w:r>
          </w:p>
        </w:tc>
        <w:tc>
          <w:tcPr>
            <w:tcW w:w="4408" w:type="pct"/>
            <w:hideMark/>
          </w:tcPr>
          <w:p w:rsidR="00541C2C" w:rsidRPr="00B75863" w:rsidRDefault="00541C2C" w:rsidP="006B4E7E">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B75863">
              <w:rPr>
                <w:rFonts w:ascii="Arial" w:hAnsi="Arial" w:cs="Arial"/>
              </w:rPr>
              <w:t>DESCRIPTION</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541C2C">
            <w:pPr>
              <w:pStyle w:val="ListBullet"/>
              <w:numPr>
                <w:ilvl w:val="0"/>
                <w:numId w:val="0"/>
              </w:numPr>
              <w:jc w:val="left"/>
              <w:cnfStyle w:val="000000100000" w:firstRow="0" w:lastRow="0" w:firstColumn="0" w:lastColumn="0" w:oddVBand="0" w:evenVBand="0" w:oddHBand="1" w:evenHBand="0" w:firstRowFirstColumn="0" w:firstRowLastColumn="0" w:lastRowFirstColumn="0" w:lastRowLastColumn="0"/>
              <w:rPr>
                <w:rFonts w:cs="Arial"/>
                <w:lang w:eastAsia="de-DE"/>
              </w:rPr>
            </w:pPr>
            <w:r w:rsidRPr="00B75863">
              <w:rPr>
                <w:rFonts w:cs="Arial"/>
                <w:lang w:eastAsia="de-DE"/>
              </w:rPr>
              <w:t xml:space="preserve">Combined Cycle Power Plant (2 GT + 2 HRSG + 1 ST) </w:t>
            </w:r>
            <w:r>
              <w:rPr>
                <w:rFonts w:cs="Arial"/>
                <w:lang w:eastAsia="de-DE"/>
              </w:rPr>
              <w:t xml:space="preserve">with </w:t>
            </w:r>
            <w:r w:rsidRPr="00B75863">
              <w:rPr>
                <w:rFonts w:cs="Arial"/>
                <w:lang w:eastAsia="de-DE"/>
              </w:rPr>
              <w:t>Net Output Range</w:t>
            </w:r>
            <w:r>
              <w:rPr>
                <w:rFonts w:cs="Arial"/>
                <w:lang w:eastAsia="de-DE"/>
              </w:rPr>
              <w:t xml:space="preserve"> of </w:t>
            </w:r>
            <w:r w:rsidR="00844FE8">
              <w:rPr>
                <w:rFonts w:cs="Arial"/>
                <w:lang w:eastAsia="de-DE"/>
              </w:rPr>
              <w:t>1198.555</w:t>
            </w:r>
            <w:r w:rsidRPr="00B75863">
              <w:rPr>
                <w:rFonts w:cs="Arial"/>
              </w:rPr>
              <w:t xml:space="preserve"> MW </w:t>
            </w:r>
            <w:r>
              <w:rPr>
                <w:rFonts w:cs="Arial"/>
              </w:rPr>
              <w:t>(</w:t>
            </w:r>
            <w:r w:rsidRPr="00B75863">
              <w:rPr>
                <w:rFonts w:cs="Arial"/>
              </w:rPr>
              <w:t>RSC</w:t>
            </w:r>
            <w:r>
              <w:rPr>
                <w:rFonts w:cs="Arial"/>
              </w:rPr>
              <w:t>)</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ListParagraph"/>
              <w:numPr>
                <w:ilvl w:val="0"/>
                <w:numId w:val="43"/>
              </w:numPr>
              <w:jc w:val="left"/>
              <w:rPr>
                <w:rFonts w:cs="Arial"/>
              </w:rPr>
            </w:pPr>
          </w:p>
        </w:tc>
        <w:tc>
          <w:tcPr>
            <w:tcW w:w="4408" w:type="pct"/>
            <w:vAlign w:val="center"/>
          </w:tcPr>
          <w:p w:rsidR="00541C2C" w:rsidRPr="00B75863" w:rsidRDefault="00541C2C" w:rsidP="00927B28">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rPr>
              <w:t>Primary Fuel</w:t>
            </w:r>
            <w:r>
              <w:rPr>
                <w:rFonts w:ascii="Arial" w:hAnsi="Arial" w:cs="Arial"/>
              </w:rPr>
              <w:t xml:space="preserve"> - </w:t>
            </w:r>
            <w:r w:rsidRPr="00B75863">
              <w:rPr>
                <w:rFonts w:ascii="Arial" w:hAnsi="Arial" w:cs="Arial"/>
              </w:rPr>
              <w:t>Natural gas (RLNG)</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927B28">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rPr>
              <w:t>Minimum net efficiency (LHV) in combined cycle operation with once through cooling</w:t>
            </w:r>
            <w:r>
              <w:rPr>
                <w:rFonts w:ascii="Arial" w:hAnsi="Arial" w:cs="Arial"/>
              </w:rPr>
              <w:t xml:space="preserve"> is </w:t>
            </w:r>
            <w:r w:rsidR="00844FE8">
              <w:rPr>
                <w:rFonts w:ascii="Arial" w:hAnsi="Arial" w:cs="Arial"/>
              </w:rPr>
              <w:t>61.63</w:t>
            </w:r>
            <w:r w:rsidRPr="00B75863">
              <w:rPr>
                <w:rFonts w:ascii="Arial" w:hAnsi="Arial" w:cs="Arial"/>
              </w:rPr>
              <w:t>%</w:t>
            </w:r>
            <w:r>
              <w:rPr>
                <w:rFonts w:ascii="Arial" w:hAnsi="Arial" w:cs="Arial"/>
              </w:rPr>
              <w:t xml:space="preserve"> (</w:t>
            </w:r>
            <w:r w:rsidRPr="00B75863">
              <w:rPr>
                <w:rFonts w:ascii="Arial" w:hAnsi="Arial" w:cs="Arial"/>
              </w:rPr>
              <w:t>RSC</w:t>
            </w:r>
            <w:r>
              <w:rPr>
                <w:rFonts w:ascii="Arial" w:hAnsi="Arial" w:cs="Arial"/>
              </w:rPr>
              <w:t>)</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center"/>
              <w:numPr>
                <w:ilvl w:val="0"/>
                <w:numId w:val="43"/>
              </w:numPr>
              <w:spacing w:line="276" w:lineRule="auto"/>
              <w:jc w:val="left"/>
              <w:rPr>
                <w:rFonts w:ascii="Arial" w:hAnsi="Arial" w:cs="Arial"/>
                <w:b w:val="0"/>
              </w:rPr>
            </w:pPr>
          </w:p>
        </w:tc>
        <w:tc>
          <w:tcPr>
            <w:tcW w:w="4408" w:type="pct"/>
            <w:vAlign w:val="center"/>
          </w:tcPr>
          <w:p w:rsidR="00541C2C" w:rsidRPr="00B75863" w:rsidRDefault="00541C2C" w:rsidP="0038415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75863">
              <w:rPr>
                <w:rFonts w:ascii="Arial" w:hAnsi="Arial" w:cs="Arial"/>
              </w:rPr>
              <w:t>Simple cycle operation will be required for early generation</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927B28">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lang w:val="en-GB"/>
              </w:rPr>
              <w:t>Evaporative cooling for GT air intakes</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335009">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lang w:val="en-GB"/>
              </w:rPr>
              <w:t xml:space="preserve">Cooling system - during ten to eleven months (10-11) per year, raw water will be taken from an irrigation canal, i.e. </w:t>
            </w:r>
            <w:r w:rsidR="00844FE8">
              <w:rPr>
                <w:rFonts w:ascii="Arial" w:hAnsi="Arial" w:cs="Arial"/>
                <w:lang w:val="en-GB"/>
              </w:rPr>
              <w:t xml:space="preserve">Balloki-Sulemanki </w:t>
            </w:r>
            <w:r w:rsidR="00C834E7">
              <w:rPr>
                <w:rFonts w:ascii="Arial" w:hAnsi="Arial" w:cs="Arial"/>
                <w:lang w:val="en-GB"/>
              </w:rPr>
              <w:t>l</w:t>
            </w:r>
            <w:r w:rsidRPr="00B75863">
              <w:rPr>
                <w:rFonts w:ascii="Arial" w:hAnsi="Arial" w:cs="Arial"/>
                <w:lang w:val="en-GB"/>
              </w:rPr>
              <w:t xml:space="preserve">ink </w:t>
            </w:r>
            <w:r w:rsidR="00C834E7">
              <w:rPr>
                <w:rFonts w:ascii="Arial" w:hAnsi="Arial" w:cs="Arial"/>
                <w:lang w:val="en-GB"/>
              </w:rPr>
              <w:t>c</w:t>
            </w:r>
            <w:r w:rsidRPr="00B75863">
              <w:rPr>
                <w:rFonts w:ascii="Arial" w:hAnsi="Arial" w:cs="Arial"/>
                <w:lang w:val="en-GB"/>
              </w:rPr>
              <w:t xml:space="preserve">anal, adjacent to the site of </w:t>
            </w:r>
            <w:r w:rsidR="00335009">
              <w:rPr>
                <w:rFonts w:ascii="Arial" w:hAnsi="Arial" w:cs="Arial"/>
                <w:lang w:val="en-GB"/>
              </w:rPr>
              <w:t>Balloki</w:t>
            </w:r>
            <w:r w:rsidRPr="00B75863">
              <w:rPr>
                <w:rFonts w:ascii="Arial" w:hAnsi="Arial" w:cs="Arial"/>
                <w:lang w:val="en-GB"/>
              </w:rPr>
              <w:t xml:space="preserve"> PP</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844FE8">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lang w:val="en-GB"/>
              </w:rPr>
              <w:t xml:space="preserve">During the maintenance period of the </w:t>
            </w:r>
            <w:r w:rsidR="00844FE8">
              <w:rPr>
                <w:rFonts w:ascii="Arial" w:hAnsi="Arial" w:cs="Arial"/>
                <w:lang w:val="en-GB"/>
              </w:rPr>
              <w:t>Balloki-Sulemaki</w:t>
            </w:r>
            <w:r w:rsidR="004A47E6">
              <w:rPr>
                <w:rFonts w:ascii="Arial" w:hAnsi="Arial" w:cs="Arial"/>
                <w:lang w:val="en-GB"/>
              </w:rPr>
              <w:t xml:space="preserve"> </w:t>
            </w:r>
            <w:r w:rsidRPr="00B75863">
              <w:rPr>
                <w:rFonts w:ascii="Arial" w:hAnsi="Arial" w:cs="Arial"/>
                <w:lang w:val="en-GB"/>
              </w:rPr>
              <w:t>link canal –one to two (1-2) months per year, water from the canal will be unavailable. In this period, the raw water will be taken from a well field and the cooling system shall be a closed cycle cooling water system through mechanical draught type cooling tower.</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686373">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lang w:val="en-GB"/>
              </w:rPr>
              <w:t>LTSA from GT-OEM for 50,000 FFH (6 years) a</w:t>
            </w:r>
            <w:r w:rsidR="00686373">
              <w:rPr>
                <w:rFonts w:ascii="Arial" w:hAnsi="Arial" w:cs="Arial"/>
                <w:lang w:val="en-GB"/>
              </w:rPr>
              <w:t>nd for 100,000 FFH (optional)</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53253D">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lang w:val="en-GB"/>
              </w:rPr>
              <w:t>O&amp;M Contractor will be required to perform Operation &amp; Maintenance services for the Plant for 6 years (mandatory) and 12 years (at the discretion of the Employer)</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4E13F4">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lang w:val="en-GB"/>
              </w:rPr>
              <w:t>Gas Booster Station (3 x 50% Gas Compressors)</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4E13F4">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lang w:val="en-GB"/>
              </w:rPr>
              <w:t>500 kV AIS switch yard in 1 ½ breaker scheme</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927B28">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lang w:val="en-GB"/>
              </w:rPr>
              <w:t>Inventory details of spare parts will be provided at a later stage upon receipt from EPC Contractor</w:t>
            </w:r>
          </w:p>
        </w:tc>
      </w:tr>
      <w:tr w:rsidR="00541C2C" w:rsidRPr="00B75863" w:rsidTr="00541C2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57590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lang w:val="en-GB"/>
              </w:rPr>
              <w:t xml:space="preserve">Employer </w:t>
            </w:r>
            <w:r w:rsidR="009E3E03">
              <w:rPr>
                <w:rFonts w:ascii="Arial" w:hAnsi="Arial" w:cs="Arial"/>
                <w:lang w:val="en-GB"/>
              </w:rPr>
              <w:t>has</w:t>
            </w:r>
            <w:r w:rsidRPr="00B75863">
              <w:rPr>
                <w:rFonts w:ascii="Arial" w:hAnsi="Arial" w:cs="Arial"/>
                <w:lang w:val="en-GB"/>
              </w:rPr>
              <w:t xml:space="preserve"> obtain</w:t>
            </w:r>
            <w:r w:rsidR="009E3E03">
              <w:rPr>
                <w:rFonts w:ascii="Arial" w:hAnsi="Arial" w:cs="Arial"/>
                <w:lang w:val="en-GB"/>
              </w:rPr>
              <w:t>ed</w:t>
            </w:r>
            <w:r w:rsidRPr="00B75863">
              <w:rPr>
                <w:rFonts w:ascii="Arial" w:hAnsi="Arial" w:cs="Arial"/>
                <w:lang w:val="en-GB"/>
              </w:rPr>
              <w:t xml:space="preserve"> and maintain</w:t>
            </w:r>
            <w:r w:rsidR="009E3E03">
              <w:rPr>
                <w:rFonts w:ascii="Arial" w:hAnsi="Arial" w:cs="Arial"/>
                <w:lang w:val="en-GB"/>
              </w:rPr>
              <w:t>s</w:t>
            </w:r>
            <w:r w:rsidRPr="00B75863">
              <w:rPr>
                <w:rFonts w:ascii="Arial" w:hAnsi="Arial" w:cs="Arial"/>
                <w:lang w:val="en-GB"/>
              </w:rPr>
              <w:t xml:space="preserve"> EAR policy during Construction and Operation of the Plant</w:t>
            </w:r>
          </w:p>
        </w:tc>
      </w:tr>
      <w:tr w:rsidR="00541C2C" w:rsidRPr="00B75863" w:rsidTr="00541C2C">
        <w:trPr>
          <w:trHeight w:val="420"/>
        </w:trPr>
        <w:tc>
          <w:tcPr>
            <w:cnfStyle w:val="001000000000" w:firstRow="0" w:lastRow="0" w:firstColumn="1" w:lastColumn="0" w:oddVBand="0" w:evenVBand="0" w:oddHBand="0" w:evenHBand="0" w:firstRowFirstColumn="0" w:firstRowLastColumn="0" w:lastRowFirstColumn="0" w:lastRowLastColumn="0"/>
            <w:tcW w:w="592" w:type="pct"/>
            <w:noWrap/>
            <w:vAlign w:val="center"/>
          </w:tcPr>
          <w:p w:rsidR="00541C2C" w:rsidRPr="00B75863" w:rsidRDefault="00541C2C" w:rsidP="0057590C">
            <w:pPr>
              <w:pStyle w:val="Tablecontentleft"/>
              <w:numPr>
                <w:ilvl w:val="0"/>
                <w:numId w:val="43"/>
              </w:numPr>
              <w:rPr>
                <w:rFonts w:ascii="Arial" w:hAnsi="Arial" w:cs="Arial"/>
                <w:b w:val="0"/>
                <w:lang w:val="en-GB"/>
              </w:rPr>
            </w:pPr>
          </w:p>
        </w:tc>
        <w:tc>
          <w:tcPr>
            <w:tcW w:w="4408" w:type="pct"/>
            <w:vAlign w:val="center"/>
          </w:tcPr>
          <w:p w:rsidR="00541C2C" w:rsidRPr="00B75863" w:rsidRDefault="00541C2C" w:rsidP="0057590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75863">
              <w:rPr>
                <w:rFonts w:ascii="Arial" w:hAnsi="Arial" w:cs="Arial"/>
                <w:lang w:val="en-GB"/>
              </w:rPr>
              <w:t xml:space="preserve">Internal Security will be the responsibility of the O&amp;M Contractor whereas the External Security </w:t>
            </w:r>
            <w:r w:rsidR="004F238C">
              <w:rPr>
                <w:rFonts w:ascii="Arial" w:hAnsi="Arial" w:cs="Arial"/>
                <w:lang w:val="en-GB"/>
              </w:rPr>
              <w:t xml:space="preserve">(perimeter) </w:t>
            </w:r>
            <w:r w:rsidRPr="00B75863">
              <w:rPr>
                <w:rFonts w:ascii="Arial" w:hAnsi="Arial" w:cs="Arial"/>
                <w:lang w:val="en-GB"/>
              </w:rPr>
              <w:t>will be Employer’s Responsibility</w:t>
            </w:r>
          </w:p>
        </w:tc>
      </w:tr>
    </w:tbl>
    <w:p w:rsidR="00160D22" w:rsidRPr="00B75863" w:rsidRDefault="00D7113D" w:rsidP="00AA41FC">
      <w:pPr>
        <w:tabs>
          <w:tab w:val="left" w:pos="720"/>
          <w:tab w:val="left" w:pos="1584"/>
        </w:tabs>
        <w:ind w:left="720" w:hanging="720"/>
        <w:rPr>
          <w:rFonts w:cs="Arial"/>
          <w:szCs w:val="24"/>
        </w:rPr>
      </w:pPr>
      <w:r w:rsidRPr="00B75863">
        <w:rPr>
          <w:rFonts w:cs="Arial"/>
          <w:szCs w:val="24"/>
        </w:rPr>
        <w:tab/>
      </w:r>
    </w:p>
    <w:p w:rsidR="00571C7E" w:rsidRPr="00B75863" w:rsidRDefault="003C2E69" w:rsidP="00571C7E">
      <w:pPr>
        <w:pStyle w:val="BodyText"/>
        <w:ind w:left="720"/>
        <w:rPr>
          <w:lang w:eastAsia="de-DE"/>
        </w:rPr>
      </w:pPr>
      <w:r>
        <w:rPr>
          <w:lang w:eastAsia="de-DE"/>
        </w:rPr>
        <w:t>The Plant is being designed, manufactured and installed for continuous operation at base load and as well as at part loads. The Plant shall comprise components and systems built to international standards. Standardisation and interchangeability of equipment and parts shall be optimised. The Plant shall comply with all the applicable national and statutory codes and will consist</w:t>
      </w:r>
      <w:r w:rsidR="00571C7E" w:rsidRPr="00B75863">
        <w:rPr>
          <w:lang w:eastAsia="de-DE"/>
        </w:rPr>
        <w:t>:</w:t>
      </w:r>
    </w:p>
    <w:p w:rsidR="00571C7E" w:rsidRPr="00B75863" w:rsidRDefault="00571C7E" w:rsidP="00571C7E">
      <w:pPr>
        <w:pStyle w:val="ListBullet"/>
        <w:tabs>
          <w:tab w:val="clear" w:pos="360"/>
          <w:tab w:val="num" w:pos="1080"/>
        </w:tabs>
        <w:ind w:left="1080"/>
        <w:rPr>
          <w:lang w:eastAsia="de-DE"/>
        </w:rPr>
      </w:pPr>
      <w:r w:rsidRPr="00B75863">
        <w:rPr>
          <w:lang w:eastAsia="de-DE"/>
        </w:rPr>
        <w:t>Gas turbines - GE 9HA.01 (3000 rpm) – 2 units;</w:t>
      </w:r>
    </w:p>
    <w:p w:rsidR="00571C7E" w:rsidRPr="00B75863" w:rsidRDefault="00571C7E" w:rsidP="00571C7E">
      <w:pPr>
        <w:pStyle w:val="ListBullet"/>
        <w:tabs>
          <w:tab w:val="clear" w:pos="360"/>
          <w:tab w:val="num" w:pos="1080"/>
        </w:tabs>
        <w:ind w:left="1080"/>
        <w:rPr>
          <w:lang w:eastAsia="de-DE"/>
        </w:rPr>
      </w:pPr>
      <w:r w:rsidRPr="00B75863">
        <w:rPr>
          <w:lang w:eastAsia="de-DE"/>
        </w:rPr>
        <w:t>Steam tu</w:t>
      </w:r>
      <w:r w:rsidR="00A056D9">
        <w:rPr>
          <w:lang w:eastAsia="de-DE"/>
        </w:rPr>
        <w:t>rbine</w:t>
      </w:r>
      <w:r w:rsidRPr="00B75863">
        <w:rPr>
          <w:lang w:eastAsia="de-DE"/>
        </w:rPr>
        <w:t xml:space="preserve"> – </w:t>
      </w:r>
      <w:r w:rsidR="00E94CD3" w:rsidRPr="00B75863">
        <w:rPr>
          <w:lang w:eastAsia="de-DE"/>
        </w:rPr>
        <w:t>Alstom</w:t>
      </w:r>
      <w:r w:rsidRPr="00B75863">
        <w:rPr>
          <w:lang w:eastAsia="de-DE"/>
        </w:rPr>
        <w:t xml:space="preserve"> - 1 unit;</w:t>
      </w:r>
    </w:p>
    <w:p w:rsidR="00571C7E" w:rsidRPr="00B75863" w:rsidRDefault="00571C7E" w:rsidP="00571C7E">
      <w:pPr>
        <w:pStyle w:val="ListBullet"/>
        <w:tabs>
          <w:tab w:val="clear" w:pos="360"/>
          <w:tab w:val="num" w:pos="1080"/>
        </w:tabs>
        <w:ind w:left="1080"/>
        <w:rPr>
          <w:lang w:eastAsia="de-DE"/>
        </w:rPr>
      </w:pPr>
      <w:r w:rsidRPr="00B75863">
        <w:rPr>
          <w:lang w:eastAsia="de-DE"/>
        </w:rPr>
        <w:t>HRSG – natural circulation, horizontal, three pressure with reheat</w:t>
      </w:r>
      <w:r w:rsidR="00E94CD3" w:rsidRPr="00B75863">
        <w:rPr>
          <w:lang w:eastAsia="de-DE"/>
        </w:rPr>
        <w:t xml:space="preserve"> by </w:t>
      </w:r>
      <w:r w:rsidR="00844FE8">
        <w:rPr>
          <w:lang w:eastAsia="de-DE"/>
        </w:rPr>
        <w:t>Hangzhou Boiler Group</w:t>
      </w:r>
      <w:r w:rsidRPr="00B75863">
        <w:rPr>
          <w:lang w:eastAsia="de-DE"/>
        </w:rPr>
        <w:t>– 2 units;</w:t>
      </w:r>
    </w:p>
    <w:p w:rsidR="00571C7E" w:rsidRPr="00B75863" w:rsidRDefault="00571C7E" w:rsidP="00571C7E">
      <w:pPr>
        <w:pStyle w:val="ListBullet"/>
        <w:tabs>
          <w:tab w:val="clear" w:pos="360"/>
          <w:tab w:val="num" w:pos="1080"/>
        </w:tabs>
        <w:ind w:left="1080"/>
        <w:rPr>
          <w:lang w:eastAsia="de-DE"/>
        </w:rPr>
      </w:pPr>
      <w:r w:rsidRPr="00B75863">
        <w:rPr>
          <w:lang w:eastAsia="de-DE"/>
        </w:rPr>
        <w:t>Gas turbine generator – GE Hydrogen Cooled</w:t>
      </w:r>
      <w:r w:rsidR="00B30BB3" w:rsidRPr="00B75863">
        <w:rPr>
          <w:lang w:eastAsia="de-DE"/>
        </w:rPr>
        <w:t xml:space="preserve"> </w:t>
      </w:r>
      <w:r w:rsidRPr="00B75863">
        <w:rPr>
          <w:lang w:eastAsia="de-DE"/>
        </w:rPr>
        <w:t>– 2 units;</w:t>
      </w:r>
    </w:p>
    <w:p w:rsidR="00571C7E" w:rsidRPr="00B75863" w:rsidRDefault="00571C7E" w:rsidP="00571C7E">
      <w:pPr>
        <w:pStyle w:val="ListBullet"/>
        <w:tabs>
          <w:tab w:val="clear" w:pos="360"/>
          <w:tab w:val="num" w:pos="1080"/>
        </w:tabs>
        <w:ind w:left="1080"/>
        <w:rPr>
          <w:lang w:eastAsia="de-DE"/>
        </w:rPr>
      </w:pPr>
      <w:r w:rsidRPr="00B75863">
        <w:rPr>
          <w:lang w:eastAsia="de-DE"/>
        </w:rPr>
        <w:t xml:space="preserve">Steam turbine generator – </w:t>
      </w:r>
      <w:r w:rsidR="00E94CD3" w:rsidRPr="00B75863">
        <w:rPr>
          <w:lang w:eastAsia="de-DE"/>
        </w:rPr>
        <w:t>Alstom</w:t>
      </w:r>
      <w:r w:rsidR="00B30BB3" w:rsidRPr="00B75863">
        <w:rPr>
          <w:lang w:eastAsia="de-DE"/>
        </w:rPr>
        <w:t xml:space="preserve"> </w:t>
      </w:r>
      <w:r w:rsidRPr="00B75863">
        <w:rPr>
          <w:lang w:eastAsia="de-DE"/>
        </w:rPr>
        <w:t>– 1 unit;</w:t>
      </w:r>
    </w:p>
    <w:p w:rsidR="00571C7E" w:rsidRPr="00B75863" w:rsidRDefault="00571C7E" w:rsidP="00571C7E">
      <w:pPr>
        <w:pStyle w:val="ListBullet"/>
        <w:tabs>
          <w:tab w:val="clear" w:pos="360"/>
          <w:tab w:val="num" w:pos="1080"/>
        </w:tabs>
        <w:ind w:left="1080"/>
        <w:rPr>
          <w:lang w:eastAsia="de-DE"/>
        </w:rPr>
      </w:pPr>
      <w:r w:rsidRPr="00B75863">
        <w:rPr>
          <w:lang w:eastAsia="de-DE"/>
        </w:rPr>
        <w:t>Frequency – 50 Hz;</w:t>
      </w:r>
    </w:p>
    <w:p w:rsidR="00571C7E" w:rsidRPr="00B75863" w:rsidRDefault="00571C7E" w:rsidP="00571C7E">
      <w:pPr>
        <w:pStyle w:val="ListBullet"/>
        <w:tabs>
          <w:tab w:val="clear" w:pos="360"/>
          <w:tab w:val="num" w:pos="1080"/>
        </w:tabs>
        <w:ind w:left="1080"/>
        <w:rPr>
          <w:lang w:eastAsia="de-DE"/>
        </w:rPr>
      </w:pPr>
      <w:r w:rsidRPr="00B75863">
        <w:rPr>
          <w:lang w:eastAsia="de-DE"/>
        </w:rPr>
        <w:lastRenderedPageBreak/>
        <w:t xml:space="preserve">The plant </w:t>
      </w:r>
      <w:r w:rsidR="00A056D9">
        <w:rPr>
          <w:lang w:eastAsia="de-DE"/>
        </w:rPr>
        <w:t>has been</w:t>
      </w:r>
      <w:r w:rsidRPr="00B75863">
        <w:rPr>
          <w:lang w:eastAsia="de-DE"/>
        </w:rPr>
        <w:t xml:space="preserve"> designed for a lifetime of</w:t>
      </w:r>
      <w:r w:rsidR="00806A60">
        <w:rPr>
          <w:lang w:eastAsia="de-DE"/>
        </w:rPr>
        <w:t xml:space="preserve"> approximately</w:t>
      </w:r>
      <w:r w:rsidRPr="00B75863">
        <w:rPr>
          <w:lang w:eastAsia="de-DE"/>
        </w:rPr>
        <w:t xml:space="preserve"> 240,000 operating hours over a period of 30 years.</w:t>
      </w:r>
    </w:p>
    <w:p w:rsidR="00571C7E" w:rsidRPr="00B75863" w:rsidRDefault="00571C7E" w:rsidP="00A11DE1">
      <w:pPr>
        <w:tabs>
          <w:tab w:val="left" w:pos="720"/>
          <w:tab w:val="left" w:pos="1584"/>
        </w:tabs>
        <w:ind w:left="720"/>
        <w:rPr>
          <w:rFonts w:cs="Arial"/>
          <w:b/>
          <w:sz w:val="6"/>
          <w:szCs w:val="24"/>
          <w:lang w:val="en-GB"/>
        </w:rPr>
      </w:pPr>
    </w:p>
    <w:p w:rsidR="0057590C" w:rsidRPr="00B75863" w:rsidRDefault="0057590C" w:rsidP="00A11DE1">
      <w:pPr>
        <w:tabs>
          <w:tab w:val="left" w:pos="720"/>
          <w:tab w:val="left" w:pos="1584"/>
        </w:tabs>
        <w:ind w:left="720"/>
        <w:rPr>
          <w:rFonts w:cs="Arial"/>
          <w:b/>
          <w:sz w:val="8"/>
          <w:szCs w:val="24"/>
          <w:lang w:val="en-GB"/>
        </w:rPr>
      </w:pPr>
    </w:p>
    <w:p w:rsidR="00A11DE1" w:rsidRPr="00B75863" w:rsidRDefault="00A11DE1" w:rsidP="00A11DE1">
      <w:pPr>
        <w:tabs>
          <w:tab w:val="left" w:pos="720"/>
          <w:tab w:val="left" w:pos="1584"/>
        </w:tabs>
        <w:ind w:left="720"/>
        <w:rPr>
          <w:rFonts w:cs="Arial"/>
          <w:b/>
          <w:szCs w:val="24"/>
          <w:lang w:val="en-GB"/>
        </w:rPr>
      </w:pPr>
      <w:r w:rsidRPr="00B75863">
        <w:rPr>
          <w:rFonts w:cs="Arial"/>
          <w:b/>
          <w:szCs w:val="24"/>
          <w:lang w:val="en-GB"/>
        </w:rPr>
        <w:t>Abbreviation:</w:t>
      </w:r>
    </w:p>
    <w:p w:rsidR="00A11DE1" w:rsidRPr="00B75863" w:rsidRDefault="00A11DE1" w:rsidP="00A11DE1">
      <w:pPr>
        <w:tabs>
          <w:tab w:val="left" w:pos="720"/>
          <w:tab w:val="left" w:pos="1584"/>
        </w:tabs>
        <w:ind w:left="720"/>
        <w:rPr>
          <w:rFonts w:cs="Arial"/>
          <w:sz w:val="12"/>
          <w:szCs w:val="24"/>
          <w:lang w:val="en-GB"/>
        </w:rPr>
      </w:pPr>
    </w:p>
    <w:p w:rsidR="00E07E1F" w:rsidRPr="00B75863" w:rsidRDefault="00E07E1F" w:rsidP="00A11DE1">
      <w:pPr>
        <w:tabs>
          <w:tab w:val="left" w:pos="720"/>
          <w:tab w:val="left" w:pos="1584"/>
        </w:tabs>
        <w:ind w:left="720"/>
        <w:rPr>
          <w:rFonts w:cs="Arial"/>
          <w:szCs w:val="24"/>
          <w:lang w:val="en-GB"/>
        </w:rPr>
      </w:pPr>
      <w:r w:rsidRPr="00B75863">
        <w:rPr>
          <w:rFonts w:cs="Arial"/>
          <w:szCs w:val="24"/>
          <w:lang w:val="en-GB"/>
        </w:rPr>
        <w:t>AIS</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A</w:t>
      </w:r>
      <w:r w:rsidR="00A818AB" w:rsidRPr="00B75863">
        <w:rPr>
          <w:rFonts w:cs="Arial"/>
          <w:szCs w:val="24"/>
          <w:lang w:val="en-GB"/>
        </w:rPr>
        <w:t>ir-insulated switchgear</w:t>
      </w:r>
    </w:p>
    <w:p w:rsidR="00EC1292" w:rsidRPr="00B75863" w:rsidRDefault="00EC1292" w:rsidP="00A11DE1">
      <w:pPr>
        <w:tabs>
          <w:tab w:val="left" w:pos="720"/>
          <w:tab w:val="left" w:pos="1584"/>
        </w:tabs>
        <w:ind w:left="720"/>
        <w:rPr>
          <w:rFonts w:cs="Arial"/>
          <w:szCs w:val="24"/>
          <w:lang w:val="en-GB"/>
        </w:rPr>
      </w:pPr>
      <w:r w:rsidRPr="00B75863">
        <w:rPr>
          <w:rFonts w:cs="Arial"/>
          <w:szCs w:val="24"/>
          <w:lang w:val="en-GB"/>
        </w:rPr>
        <w:t>BoP -</w:t>
      </w:r>
      <w:r w:rsidRPr="00B75863">
        <w:rPr>
          <w:rFonts w:cs="Arial"/>
          <w:szCs w:val="24"/>
          <w:lang w:val="en-GB"/>
        </w:rPr>
        <w:tab/>
      </w:r>
      <w:r w:rsidR="00CD1A4E" w:rsidRPr="00B75863">
        <w:rPr>
          <w:rFonts w:cs="Arial"/>
          <w:szCs w:val="24"/>
          <w:lang w:val="en-GB"/>
        </w:rPr>
        <w:t>B</w:t>
      </w:r>
      <w:r w:rsidRPr="00B75863">
        <w:rPr>
          <w:rFonts w:cs="Arial"/>
          <w:szCs w:val="24"/>
          <w:lang w:val="en-GB"/>
        </w:rPr>
        <w:t xml:space="preserve">alance of plant </w:t>
      </w:r>
    </w:p>
    <w:p w:rsidR="00AD3AE0" w:rsidRDefault="00AD3AE0" w:rsidP="00A11DE1">
      <w:pPr>
        <w:tabs>
          <w:tab w:val="left" w:pos="720"/>
          <w:tab w:val="left" w:pos="1584"/>
        </w:tabs>
        <w:ind w:left="720"/>
        <w:rPr>
          <w:rFonts w:cs="Arial"/>
          <w:szCs w:val="24"/>
          <w:lang w:val="en-GB"/>
        </w:rPr>
      </w:pPr>
      <w:r w:rsidRPr="00B75863">
        <w:rPr>
          <w:rFonts w:cs="Arial"/>
          <w:szCs w:val="24"/>
          <w:lang w:val="en-GB"/>
        </w:rPr>
        <w:t>CCPP</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C</w:t>
      </w:r>
      <w:r w:rsidR="00433D17" w:rsidRPr="00B75863">
        <w:rPr>
          <w:rFonts w:cs="Arial"/>
          <w:szCs w:val="24"/>
          <w:lang w:val="en-GB"/>
        </w:rPr>
        <w:t>ombined cycle power plant</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EDOC</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E</w:t>
      </w:r>
      <w:r w:rsidR="00433D17" w:rsidRPr="00B75863">
        <w:rPr>
          <w:rFonts w:cs="Arial"/>
          <w:szCs w:val="24"/>
          <w:lang w:val="en-GB"/>
        </w:rPr>
        <w:t>ffective date of contract</w:t>
      </w:r>
    </w:p>
    <w:p w:rsidR="001E55AF" w:rsidRPr="00B75863" w:rsidRDefault="00CD1A4E" w:rsidP="00A11DE1">
      <w:pPr>
        <w:tabs>
          <w:tab w:val="left" w:pos="720"/>
          <w:tab w:val="left" w:pos="1584"/>
        </w:tabs>
        <w:ind w:left="720"/>
        <w:rPr>
          <w:rFonts w:cs="Arial"/>
          <w:szCs w:val="24"/>
          <w:lang w:val="en-GB"/>
        </w:rPr>
      </w:pPr>
      <w:r w:rsidRPr="00B75863">
        <w:rPr>
          <w:rFonts w:cs="Arial"/>
          <w:szCs w:val="24"/>
          <w:lang w:val="en-GB"/>
        </w:rPr>
        <w:t>EPC -</w:t>
      </w:r>
      <w:r w:rsidRPr="00B75863">
        <w:rPr>
          <w:rFonts w:cs="Arial"/>
          <w:szCs w:val="24"/>
          <w:lang w:val="en-GB"/>
        </w:rPr>
        <w:tab/>
        <w:t>Engineering, procurement and construction</w:t>
      </w:r>
    </w:p>
    <w:p w:rsidR="008109AE" w:rsidRPr="00B75863" w:rsidRDefault="008109AE" w:rsidP="00A11DE1">
      <w:pPr>
        <w:tabs>
          <w:tab w:val="left" w:pos="720"/>
          <w:tab w:val="left" w:pos="1584"/>
        </w:tabs>
        <w:ind w:left="720"/>
        <w:rPr>
          <w:rFonts w:cs="Arial"/>
          <w:szCs w:val="24"/>
          <w:lang w:val="en-GB"/>
        </w:rPr>
      </w:pPr>
      <w:r w:rsidRPr="00B75863">
        <w:rPr>
          <w:rFonts w:cs="Arial"/>
          <w:szCs w:val="24"/>
          <w:lang w:val="en-GB"/>
        </w:rPr>
        <w:t xml:space="preserve">FFH </w:t>
      </w:r>
      <w:r w:rsidRPr="00B75863">
        <w:rPr>
          <w:rFonts w:cs="Arial"/>
          <w:szCs w:val="24"/>
          <w:lang w:val="en-GB"/>
        </w:rPr>
        <w:tab/>
        <w:t>Factored Fired Hours</w:t>
      </w:r>
    </w:p>
    <w:p w:rsidR="00F6383A" w:rsidRPr="00B75863" w:rsidRDefault="00F6383A" w:rsidP="00A11DE1">
      <w:pPr>
        <w:tabs>
          <w:tab w:val="left" w:pos="720"/>
          <w:tab w:val="left" w:pos="1584"/>
        </w:tabs>
        <w:ind w:left="720"/>
        <w:rPr>
          <w:rFonts w:cs="Arial"/>
          <w:szCs w:val="24"/>
          <w:lang w:val="en-GB"/>
        </w:rPr>
      </w:pPr>
      <w:r w:rsidRPr="00B75863">
        <w:rPr>
          <w:rFonts w:cs="Arial"/>
          <w:szCs w:val="24"/>
          <w:lang w:val="en-GB"/>
        </w:rPr>
        <w:t>GoP -</w:t>
      </w:r>
      <w:r w:rsidRPr="00B75863">
        <w:rPr>
          <w:rFonts w:cs="Arial"/>
          <w:szCs w:val="24"/>
          <w:lang w:val="en-GB"/>
        </w:rPr>
        <w:tab/>
        <w:t>Government of</w:t>
      </w:r>
      <w:r w:rsidR="00844FE8">
        <w:rPr>
          <w:rFonts w:cs="Arial"/>
          <w:szCs w:val="24"/>
          <w:lang w:val="en-GB"/>
        </w:rPr>
        <w:t xml:space="preserve"> Pakistan</w:t>
      </w:r>
    </w:p>
    <w:p w:rsidR="00A11DE1" w:rsidRPr="00B75863" w:rsidRDefault="00A11DE1" w:rsidP="00A11DE1">
      <w:pPr>
        <w:tabs>
          <w:tab w:val="left" w:pos="720"/>
          <w:tab w:val="left" w:pos="1584"/>
        </w:tabs>
        <w:ind w:left="720"/>
        <w:rPr>
          <w:rFonts w:cs="Arial"/>
          <w:szCs w:val="24"/>
          <w:lang w:val="en-GB"/>
        </w:rPr>
      </w:pPr>
      <w:r w:rsidRPr="00B75863">
        <w:rPr>
          <w:rFonts w:cs="Arial"/>
          <w:szCs w:val="24"/>
          <w:lang w:val="en-GB"/>
        </w:rPr>
        <w:t>GT –</w:t>
      </w:r>
      <w:r w:rsidR="00EC1292" w:rsidRPr="00B75863">
        <w:rPr>
          <w:rFonts w:cs="Arial"/>
          <w:szCs w:val="24"/>
          <w:lang w:val="en-GB"/>
        </w:rPr>
        <w:tab/>
      </w:r>
      <w:r w:rsidR="00CD1A4E" w:rsidRPr="00B75863">
        <w:rPr>
          <w:rFonts w:cs="Arial"/>
          <w:szCs w:val="24"/>
          <w:lang w:val="en-GB"/>
        </w:rPr>
        <w:t>G</w:t>
      </w:r>
      <w:r w:rsidRPr="00B75863">
        <w:rPr>
          <w:rFonts w:cs="Arial"/>
          <w:szCs w:val="24"/>
          <w:lang w:val="en-GB"/>
        </w:rPr>
        <w:t>as turbine</w:t>
      </w:r>
    </w:p>
    <w:p w:rsidR="00A11DE1" w:rsidRPr="00B75863" w:rsidRDefault="00A11DE1" w:rsidP="00A11DE1">
      <w:pPr>
        <w:tabs>
          <w:tab w:val="left" w:pos="720"/>
          <w:tab w:val="left" w:pos="1584"/>
        </w:tabs>
        <w:ind w:left="720"/>
        <w:rPr>
          <w:rFonts w:cs="Arial"/>
          <w:szCs w:val="24"/>
          <w:lang w:val="en-GB"/>
        </w:rPr>
      </w:pPr>
      <w:r w:rsidRPr="00B75863">
        <w:rPr>
          <w:rFonts w:cs="Arial"/>
          <w:szCs w:val="24"/>
          <w:lang w:val="en-GB"/>
        </w:rPr>
        <w:t>HRSG –</w:t>
      </w:r>
      <w:r w:rsidR="00EC1292" w:rsidRPr="00B75863">
        <w:rPr>
          <w:rFonts w:cs="Arial"/>
          <w:szCs w:val="24"/>
          <w:lang w:val="en-GB"/>
        </w:rPr>
        <w:tab/>
      </w:r>
      <w:r w:rsidR="00CD1A4E" w:rsidRPr="00B75863">
        <w:rPr>
          <w:rFonts w:cs="Arial"/>
          <w:szCs w:val="24"/>
          <w:lang w:val="en-GB"/>
        </w:rPr>
        <w:t>H</w:t>
      </w:r>
      <w:r w:rsidRPr="00B75863">
        <w:rPr>
          <w:rFonts w:cs="Arial"/>
          <w:szCs w:val="24"/>
          <w:lang w:val="en-GB"/>
        </w:rPr>
        <w:t>eat recovery steam generator</w:t>
      </w:r>
    </w:p>
    <w:p w:rsidR="008109AE" w:rsidRPr="00B75863" w:rsidRDefault="008109AE" w:rsidP="00A11DE1">
      <w:pPr>
        <w:tabs>
          <w:tab w:val="left" w:pos="720"/>
          <w:tab w:val="left" w:pos="1584"/>
        </w:tabs>
        <w:ind w:left="720"/>
        <w:rPr>
          <w:rFonts w:cs="Arial"/>
          <w:szCs w:val="24"/>
          <w:lang w:val="en-GB"/>
        </w:rPr>
      </w:pPr>
      <w:r w:rsidRPr="00B75863">
        <w:rPr>
          <w:rFonts w:cs="Arial"/>
          <w:szCs w:val="24"/>
          <w:lang w:val="en-GB"/>
        </w:rPr>
        <w:t xml:space="preserve">HSD </w:t>
      </w:r>
      <w:r w:rsidRPr="00B75863">
        <w:rPr>
          <w:rFonts w:cs="Arial"/>
          <w:szCs w:val="24"/>
          <w:lang w:val="en-GB"/>
        </w:rPr>
        <w:tab/>
        <w:t>High Speed Diesel</w:t>
      </w:r>
    </w:p>
    <w:p w:rsidR="00EC1292" w:rsidRPr="00B75863" w:rsidRDefault="00EC1292" w:rsidP="00A11DE1">
      <w:pPr>
        <w:tabs>
          <w:tab w:val="left" w:pos="720"/>
          <w:tab w:val="left" w:pos="1584"/>
        </w:tabs>
        <w:ind w:left="720"/>
        <w:rPr>
          <w:rFonts w:cs="Arial"/>
          <w:szCs w:val="24"/>
          <w:lang w:val="en-GB"/>
        </w:rPr>
      </w:pPr>
      <w:r w:rsidRPr="00B75863">
        <w:rPr>
          <w:rFonts w:cs="Arial"/>
          <w:szCs w:val="24"/>
          <w:lang w:val="en-GB"/>
        </w:rPr>
        <w:t>ISO -</w:t>
      </w:r>
      <w:r w:rsidRPr="00B75863">
        <w:rPr>
          <w:rFonts w:cs="Arial"/>
          <w:szCs w:val="24"/>
          <w:lang w:val="en-GB"/>
        </w:rPr>
        <w:tab/>
      </w:r>
      <w:r w:rsidR="00661ED1" w:rsidRPr="00B75863">
        <w:rPr>
          <w:rFonts w:cs="Arial"/>
          <w:szCs w:val="24"/>
          <w:lang w:val="en-GB"/>
        </w:rPr>
        <w:t>International Organization for Standardization</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LHV</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L</w:t>
      </w:r>
      <w:r w:rsidR="00433D17" w:rsidRPr="00B75863">
        <w:rPr>
          <w:rFonts w:cs="Arial"/>
          <w:szCs w:val="24"/>
          <w:lang w:val="en-GB"/>
        </w:rPr>
        <w:t>ow heat</w:t>
      </w:r>
      <w:r w:rsidR="00661ED1" w:rsidRPr="00B75863">
        <w:rPr>
          <w:rFonts w:cs="Arial"/>
          <w:szCs w:val="24"/>
          <w:lang w:val="en-GB"/>
        </w:rPr>
        <w:t>ing</w:t>
      </w:r>
      <w:r w:rsidR="00433D17" w:rsidRPr="00B75863">
        <w:rPr>
          <w:rFonts w:cs="Arial"/>
          <w:szCs w:val="24"/>
          <w:lang w:val="en-GB"/>
        </w:rPr>
        <w:t xml:space="preserve"> value</w:t>
      </w:r>
    </w:p>
    <w:p w:rsidR="00A818AB" w:rsidRPr="00B75863" w:rsidRDefault="00A818AB" w:rsidP="00A11DE1">
      <w:pPr>
        <w:tabs>
          <w:tab w:val="left" w:pos="720"/>
          <w:tab w:val="left" w:pos="1584"/>
        </w:tabs>
        <w:ind w:left="720"/>
        <w:rPr>
          <w:rFonts w:cs="Arial"/>
          <w:szCs w:val="24"/>
          <w:lang w:val="en-GB"/>
        </w:rPr>
      </w:pPr>
      <w:r w:rsidRPr="00B75863">
        <w:rPr>
          <w:rFonts w:cs="Arial"/>
          <w:szCs w:val="24"/>
          <w:lang w:val="en-GB"/>
        </w:rPr>
        <w:t>LNG -</w:t>
      </w:r>
      <w:r w:rsidRPr="00B75863">
        <w:rPr>
          <w:rFonts w:cs="Arial"/>
          <w:szCs w:val="24"/>
          <w:lang w:val="en-GB"/>
        </w:rPr>
        <w:tab/>
      </w:r>
      <w:r w:rsidR="00661ED1" w:rsidRPr="00B75863">
        <w:rPr>
          <w:rFonts w:cs="Arial"/>
          <w:szCs w:val="24"/>
          <w:lang w:val="en-GB"/>
        </w:rPr>
        <w:t>Liquefied natural gas</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LTSA</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L</w:t>
      </w:r>
      <w:r w:rsidR="00433D17" w:rsidRPr="00B75863">
        <w:rPr>
          <w:rFonts w:cs="Arial"/>
          <w:szCs w:val="24"/>
          <w:lang w:val="en-GB"/>
        </w:rPr>
        <w:t>ong term service agreement</w:t>
      </w:r>
    </w:p>
    <w:p w:rsidR="00821F15" w:rsidRPr="00B75863" w:rsidRDefault="00821F15" w:rsidP="00A11DE1">
      <w:pPr>
        <w:tabs>
          <w:tab w:val="left" w:pos="720"/>
          <w:tab w:val="left" w:pos="1584"/>
        </w:tabs>
        <w:ind w:left="720"/>
        <w:rPr>
          <w:rFonts w:cs="Arial"/>
          <w:szCs w:val="24"/>
          <w:lang w:val="en-GB"/>
        </w:rPr>
      </w:pPr>
      <w:r w:rsidRPr="00B75863">
        <w:rPr>
          <w:rFonts w:cs="Arial"/>
          <w:szCs w:val="24"/>
          <w:lang w:val="en-GB"/>
        </w:rPr>
        <w:t xml:space="preserve">MCR </w:t>
      </w:r>
      <w:r w:rsidRPr="00B75863">
        <w:rPr>
          <w:rFonts w:cs="Arial"/>
          <w:szCs w:val="24"/>
          <w:lang w:val="en-GB"/>
        </w:rPr>
        <w:tab/>
        <w:t>Maximum Continuous Rating</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OEM</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O</w:t>
      </w:r>
      <w:r w:rsidR="00433D17" w:rsidRPr="00B75863">
        <w:rPr>
          <w:rFonts w:cs="Arial"/>
          <w:szCs w:val="24"/>
          <w:lang w:val="en-GB"/>
        </w:rPr>
        <w:t>riginal equipment manufacturer</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OH</w:t>
      </w:r>
      <w:r w:rsidR="00433D17" w:rsidRPr="00B75863">
        <w:rPr>
          <w:rFonts w:cs="Arial"/>
          <w:szCs w:val="24"/>
          <w:lang w:val="en-GB"/>
        </w:rPr>
        <w:t xml:space="preserve"> –</w:t>
      </w:r>
      <w:r w:rsidR="00EC1292" w:rsidRPr="00B75863">
        <w:rPr>
          <w:rFonts w:cs="Arial"/>
          <w:szCs w:val="24"/>
          <w:lang w:val="en-GB"/>
        </w:rPr>
        <w:tab/>
      </w:r>
      <w:r w:rsidR="00CD1A4E" w:rsidRPr="00B75863">
        <w:rPr>
          <w:rFonts w:cs="Arial"/>
          <w:szCs w:val="24"/>
          <w:lang w:val="en-GB"/>
        </w:rPr>
        <w:t>O</w:t>
      </w:r>
      <w:r w:rsidR="00433D17" w:rsidRPr="00B75863">
        <w:rPr>
          <w:rFonts w:cs="Arial"/>
          <w:szCs w:val="24"/>
          <w:lang w:val="en-GB"/>
        </w:rPr>
        <w:t>perating hours</w:t>
      </w:r>
    </w:p>
    <w:p w:rsidR="00992CB4" w:rsidRPr="00B75863" w:rsidRDefault="00992CB4" w:rsidP="00A11DE1">
      <w:pPr>
        <w:tabs>
          <w:tab w:val="left" w:pos="720"/>
          <w:tab w:val="left" w:pos="1584"/>
        </w:tabs>
        <w:ind w:left="720"/>
        <w:rPr>
          <w:rFonts w:cs="Arial"/>
          <w:szCs w:val="24"/>
          <w:lang w:val="en-GB"/>
        </w:rPr>
      </w:pPr>
      <w:r w:rsidRPr="00B75863">
        <w:rPr>
          <w:rFonts w:cs="Arial"/>
          <w:szCs w:val="24"/>
          <w:lang w:val="en-GB"/>
        </w:rPr>
        <w:t>O&amp;M -</w:t>
      </w:r>
      <w:r w:rsidRPr="00B75863">
        <w:rPr>
          <w:rFonts w:cs="Arial"/>
          <w:szCs w:val="24"/>
          <w:lang w:val="en-GB"/>
        </w:rPr>
        <w:tab/>
        <w:t>Operation and maintenance</w:t>
      </w:r>
    </w:p>
    <w:p w:rsidR="00A818AB" w:rsidRPr="00B75863" w:rsidRDefault="00A818AB" w:rsidP="00A818AB">
      <w:pPr>
        <w:tabs>
          <w:tab w:val="left" w:pos="720"/>
          <w:tab w:val="left" w:pos="1584"/>
        </w:tabs>
        <w:ind w:left="720"/>
        <w:rPr>
          <w:rFonts w:cs="Arial"/>
          <w:szCs w:val="24"/>
          <w:lang w:val="en-GB"/>
        </w:rPr>
      </w:pPr>
      <w:r w:rsidRPr="00B75863">
        <w:rPr>
          <w:rFonts w:cs="Arial"/>
          <w:szCs w:val="24"/>
          <w:lang w:val="en-GB"/>
        </w:rPr>
        <w:t>RLNG -</w:t>
      </w:r>
      <w:r w:rsidRPr="00B75863">
        <w:rPr>
          <w:rFonts w:cs="Arial"/>
          <w:szCs w:val="24"/>
          <w:lang w:val="en-GB"/>
        </w:rPr>
        <w:tab/>
        <w:t>Re</w:t>
      </w:r>
      <w:r w:rsidR="0040575B" w:rsidRPr="00B75863">
        <w:rPr>
          <w:rFonts w:cs="Arial"/>
          <w:szCs w:val="24"/>
          <w:lang w:val="en-GB"/>
        </w:rPr>
        <w:t>-</w:t>
      </w:r>
      <w:r w:rsidRPr="00B75863">
        <w:rPr>
          <w:rFonts w:cs="Arial"/>
          <w:szCs w:val="24"/>
          <w:lang w:val="en-GB"/>
        </w:rPr>
        <w:t>gasified</w:t>
      </w:r>
      <w:r w:rsidR="00EF429F" w:rsidRPr="00B75863">
        <w:rPr>
          <w:rFonts w:cs="Arial"/>
          <w:szCs w:val="24"/>
          <w:lang w:val="en-GB"/>
        </w:rPr>
        <w:t xml:space="preserve"> </w:t>
      </w:r>
      <w:r w:rsidR="00661ED1" w:rsidRPr="00B75863">
        <w:rPr>
          <w:rFonts w:cs="Arial"/>
          <w:szCs w:val="24"/>
          <w:lang w:val="en-GB"/>
        </w:rPr>
        <w:t>liquefied natural gas</w:t>
      </w:r>
    </w:p>
    <w:p w:rsidR="008109AE" w:rsidRPr="00B75863" w:rsidRDefault="008109AE" w:rsidP="00A818AB">
      <w:pPr>
        <w:tabs>
          <w:tab w:val="left" w:pos="720"/>
          <w:tab w:val="left" w:pos="1584"/>
        </w:tabs>
        <w:ind w:left="720"/>
        <w:rPr>
          <w:rFonts w:cs="Arial"/>
          <w:szCs w:val="24"/>
          <w:lang w:val="en-GB"/>
        </w:rPr>
      </w:pPr>
      <w:r w:rsidRPr="00B75863">
        <w:rPr>
          <w:rFonts w:cs="Arial"/>
          <w:szCs w:val="24"/>
          <w:lang w:val="en-GB"/>
        </w:rPr>
        <w:t xml:space="preserve">RSC </w:t>
      </w:r>
      <w:r w:rsidRPr="00B75863">
        <w:rPr>
          <w:rFonts w:cs="Arial"/>
          <w:szCs w:val="24"/>
          <w:lang w:val="en-GB"/>
        </w:rPr>
        <w:tab/>
        <w:t>Reference Site Conditions</w:t>
      </w:r>
    </w:p>
    <w:p w:rsidR="00AD3AE0" w:rsidRPr="00B75863" w:rsidRDefault="00AD3AE0" w:rsidP="00A11DE1">
      <w:pPr>
        <w:tabs>
          <w:tab w:val="left" w:pos="720"/>
          <w:tab w:val="left" w:pos="1584"/>
        </w:tabs>
        <w:ind w:left="720"/>
        <w:rPr>
          <w:rFonts w:cs="Arial"/>
          <w:szCs w:val="24"/>
          <w:lang w:val="en-GB"/>
        </w:rPr>
      </w:pPr>
      <w:r w:rsidRPr="00B75863">
        <w:rPr>
          <w:rFonts w:cs="Arial"/>
          <w:szCs w:val="24"/>
          <w:lang w:val="en-GB"/>
        </w:rPr>
        <w:t>SC</w:t>
      </w:r>
      <w:r w:rsidR="00433D17" w:rsidRPr="00B75863">
        <w:rPr>
          <w:rFonts w:cs="Arial"/>
          <w:szCs w:val="24"/>
          <w:lang w:val="en-GB"/>
        </w:rPr>
        <w:t xml:space="preserve"> –</w:t>
      </w:r>
      <w:r w:rsidR="00EC1292" w:rsidRPr="00B75863">
        <w:rPr>
          <w:rFonts w:cs="Arial"/>
          <w:szCs w:val="24"/>
          <w:lang w:val="en-GB"/>
        </w:rPr>
        <w:tab/>
      </w:r>
      <w:r w:rsidR="00E926F4" w:rsidRPr="00B75863">
        <w:rPr>
          <w:rFonts w:cs="Arial"/>
          <w:szCs w:val="24"/>
          <w:lang w:val="en-GB"/>
        </w:rPr>
        <w:t>Simple</w:t>
      </w:r>
      <w:r w:rsidR="00433D17" w:rsidRPr="00B75863">
        <w:rPr>
          <w:rFonts w:cs="Arial"/>
          <w:szCs w:val="24"/>
          <w:lang w:val="en-GB"/>
        </w:rPr>
        <w:t xml:space="preserve"> cycle</w:t>
      </w:r>
    </w:p>
    <w:p w:rsidR="00E926F4" w:rsidRPr="00B75863" w:rsidRDefault="00E926F4" w:rsidP="002C1720">
      <w:pPr>
        <w:tabs>
          <w:tab w:val="left" w:pos="720"/>
          <w:tab w:val="left" w:pos="1584"/>
        </w:tabs>
        <w:ind w:left="720"/>
        <w:rPr>
          <w:rFonts w:cs="Arial"/>
          <w:szCs w:val="24"/>
          <w:lang w:val="en-GB"/>
        </w:rPr>
      </w:pPr>
      <w:r w:rsidRPr="00B75863">
        <w:rPr>
          <w:rFonts w:cs="Arial"/>
          <w:szCs w:val="24"/>
          <w:lang w:val="en-GB"/>
        </w:rPr>
        <w:t>SNGPL-</w:t>
      </w:r>
      <w:r w:rsidRPr="00B75863">
        <w:rPr>
          <w:rFonts w:cs="Arial"/>
          <w:szCs w:val="24"/>
          <w:lang w:val="en-GB"/>
        </w:rPr>
        <w:tab/>
        <w:t>Sui Northern Gas Pipelines Limited</w:t>
      </w:r>
    </w:p>
    <w:p w:rsidR="002C1720" w:rsidRPr="00B75863" w:rsidRDefault="002C1720" w:rsidP="002C1720">
      <w:pPr>
        <w:tabs>
          <w:tab w:val="left" w:pos="720"/>
          <w:tab w:val="left" w:pos="1584"/>
        </w:tabs>
        <w:ind w:left="720"/>
        <w:rPr>
          <w:rFonts w:cs="Arial"/>
          <w:szCs w:val="24"/>
          <w:lang w:val="en-GB"/>
        </w:rPr>
      </w:pPr>
      <w:r w:rsidRPr="00B75863">
        <w:rPr>
          <w:rFonts w:cs="Arial"/>
          <w:szCs w:val="24"/>
          <w:lang w:val="en-GB"/>
        </w:rPr>
        <w:t>ST –</w:t>
      </w:r>
      <w:r w:rsidRPr="00B75863">
        <w:rPr>
          <w:rFonts w:cs="Arial"/>
          <w:szCs w:val="24"/>
          <w:lang w:val="en-GB"/>
        </w:rPr>
        <w:tab/>
        <w:t xml:space="preserve">Steam turbine </w:t>
      </w:r>
    </w:p>
    <w:p w:rsidR="00D7113D" w:rsidRPr="006D3E13" w:rsidRDefault="00D7113D" w:rsidP="00971C59">
      <w:pPr>
        <w:tabs>
          <w:tab w:val="left" w:pos="720"/>
          <w:tab w:val="left" w:pos="3600"/>
        </w:tabs>
        <w:suppressAutoHyphens/>
        <w:ind w:left="720" w:hanging="720"/>
        <w:rPr>
          <w:rFonts w:cs="Arial"/>
          <w:b/>
          <w:sz w:val="2"/>
          <w:szCs w:val="24"/>
        </w:rPr>
      </w:pPr>
      <w:r w:rsidRPr="00B75863">
        <w:rPr>
          <w:rFonts w:cs="Arial"/>
          <w:b/>
          <w:szCs w:val="24"/>
        </w:rPr>
        <w:tab/>
      </w:r>
    </w:p>
    <w:p w:rsidR="00D7113D" w:rsidRPr="006D3E13" w:rsidRDefault="007936EE" w:rsidP="0030134B">
      <w:pPr>
        <w:pStyle w:val="Heading5"/>
      </w:pPr>
      <w:r w:rsidRPr="006D3E13">
        <w:t>2</w:t>
      </w:r>
      <w:r w:rsidR="00D7113D" w:rsidRPr="006D3E13">
        <w:t>.</w:t>
      </w:r>
      <w:r w:rsidR="00D7113D" w:rsidRPr="006D3E13">
        <w:tab/>
      </w:r>
      <w:r w:rsidR="00E07E1F" w:rsidRPr="006D3E13">
        <w:t xml:space="preserve">Overall </w:t>
      </w:r>
      <w:r w:rsidR="001D4BB5" w:rsidRPr="006D3E13">
        <w:t>Project</w:t>
      </w:r>
      <w:r w:rsidR="00206FF6" w:rsidRPr="006D3E13">
        <w:t xml:space="preserve"> </w:t>
      </w:r>
      <w:r w:rsidR="00E07E1F" w:rsidRPr="006D3E13">
        <w:t>Schedule</w:t>
      </w:r>
    </w:p>
    <w:p w:rsidR="00EC0836" w:rsidRPr="00B75863" w:rsidRDefault="00F92E05" w:rsidP="00B57311">
      <w:pPr>
        <w:tabs>
          <w:tab w:val="left" w:pos="720"/>
          <w:tab w:val="left" w:pos="3600"/>
        </w:tabs>
        <w:suppressAutoHyphens/>
        <w:spacing w:after="240"/>
        <w:ind w:left="720" w:hanging="720"/>
        <w:rPr>
          <w:rFonts w:cs="Arial"/>
          <w:szCs w:val="24"/>
        </w:rPr>
      </w:pPr>
      <w:r w:rsidRPr="00B75863">
        <w:rPr>
          <w:rFonts w:cs="Arial"/>
          <w:szCs w:val="24"/>
        </w:rPr>
        <w:tab/>
        <w:t xml:space="preserve">The sequence of execution </w:t>
      </w:r>
      <w:r w:rsidR="00AD3AE0" w:rsidRPr="00B75863">
        <w:rPr>
          <w:rFonts w:cs="Arial"/>
          <w:szCs w:val="24"/>
        </w:rPr>
        <w:t xml:space="preserve">of </w:t>
      </w:r>
      <w:r w:rsidR="00A51D1D" w:rsidRPr="00B75863">
        <w:rPr>
          <w:rFonts w:cs="Arial"/>
          <w:szCs w:val="24"/>
        </w:rPr>
        <w:t>projects</w:t>
      </w:r>
      <w:r w:rsidRPr="00B75863">
        <w:rPr>
          <w:rFonts w:cs="Arial"/>
          <w:szCs w:val="24"/>
        </w:rPr>
        <w:t xml:space="preserve"> is presented </w:t>
      </w:r>
      <w:r w:rsidR="00B57311" w:rsidRPr="00B75863">
        <w:rPr>
          <w:rFonts w:cs="Arial"/>
          <w:szCs w:val="24"/>
        </w:rPr>
        <w:t>below:</w:t>
      </w:r>
    </w:p>
    <w:tbl>
      <w:tblPr>
        <w:tblStyle w:val="GridTable41"/>
        <w:tblW w:w="4673" w:type="pct"/>
        <w:tblInd w:w="607" w:type="dxa"/>
        <w:tblLayout w:type="fixed"/>
        <w:tblLook w:val="04A0" w:firstRow="1" w:lastRow="0" w:firstColumn="1" w:lastColumn="0" w:noHBand="0" w:noVBand="1"/>
      </w:tblPr>
      <w:tblGrid>
        <w:gridCol w:w="900"/>
        <w:gridCol w:w="4930"/>
        <w:gridCol w:w="2810"/>
      </w:tblGrid>
      <w:tr w:rsidR="00DE4D99" w:rsidRPr="00B75863" w:rsidTr="007540E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21" w:type="pct"/>
            <w:noWrap/>
            <w:hideMark/>
          </w:tcPr>
          <w:p w:rsidR="00DE4D99" w:rsidRPr="00B75863" w:rsidRDefault="00DE4D99" w:rsidP="007540EF">
            <w:pPr>
              <w:pStyle w:val="TableHeaderLeft"/>
              <w:spacing w:line="276" w:lineRule="auto"/>
              <w:jc w:val="center"/>
              <w:rPr>
                <w:rFonts w:ascii="Arial" w:hAnsi="Arial" w:cs="Arial"/>
              </w:rPr>
            </w:pPr>
            <w:r w:rsidRPr="00B75863">
              <w:rPr>
                <w:rFonts w:ascii="Arial" w:hAnsi="Arial" w:cs="Arial"/>
              </w:rPr>
              <w:t>NO.</w:t>
            </w:r>
          </w:p>
        </w:tc>
        <w:tc>
          <w:tcPr>
            <w:tcW w:w="2853" w:type="pct"/>
            <w:hideMark/>
          </w:tcPr>
          <w:p w:rsidR="00DE4D99" w:rsidRPr="00B75863" w:rsidRDefault="00DE4D99" w:rsidP="007540EF">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B75863">
              <w:rPr>
                <w:rFonts w:ascii="Arial" w:hAnsi="Arial" w:cs="Arial"/>
              </w:rPr>
              <w:t>ACTION</w:t>
            </w:r>
          </w:p>
        </w:tc>
        <w:tc>
          <w:tcPr>
            <w:tcW w:w="1626" w:type="pct"/>
          </w:tcPr>
          <w:p w:rsidR="00DE4D99" w:rsidRPr="00B75863" w:rsidRDefault="00DE4D99" w:rsidP="007540EF">
            <w:pPr>
              <w:pStyle w:val="TableHeade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lang w:eastAsia="zh-TW"/>
              </w:rPr>
            </w:pPr>
            <w:r w:rsidRPr="00B75863">
              <w:rPr>
                <w:rFonts w:ascii="Arial" w:hAnsi="Arial" w:cs="Arial"/>
                <w:lang w:eastAsia="zh-TW"/>
              </w:rPr>
              <w:t>DATE</w:t>
            </w:r>
          </w:p>
        </w:tc>
      </w:tr>
      <w:tr w:rsidR="00DE4D99" w:rsidRPr="00B75863"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75863">
              <w:rPr>
                <w:rFonts w:ascii="Arial" w:hAnsi="Arial" w:cs="Arial"/>
              </w:rPr>
              <w:t>Signing of EPC contract - Employer</w:t>
            </w:r>
          </w:p>
        </w:tc>
        <w:tc>
          <w:tcPr>
            <w:tcW w:w="1626" w:type="pct"/>
          </w:tcPr>
          <w:p w:rsidR="00DE4D99" w:rsidRPr="00B75863" w:rsidRDefault="00844FE8" w:rsidP="00EE4AF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November 2015</w:t>
            </w:r>
          </w:p>
        </w:tc>
      </w:tr>
      <w:tr w:rsidR="00DE4D99" w:rsidRPr="00B75863"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75863">
              <w:rPr>
                <w:rFonts w:ascii="Arial" w:hAnsi="Arial" w:cs="Arial"/>
                <w:lang w:val="en-GB"/>
              </w:rPr>
              <w:t>Grid Terminal ready for connection</w:t>
            </w:r>
          </w:p>
        </w:tc>
        <w:tc>
          <w:tcPr>
            <w:tcW w:w="1626" w:type="pct"/>
          </w:tcPr>
          <w:p w:rsidR="00DE4D99" w:rsidRPr="00B75863" w:rsidRDefault="00A056D9" w:rsidP="000C3423">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GB"/>
              </w:rPr>
              <w:t>Mid February</w:t>
            </w:r>
            <w:r w:rsidR="00844FE8">
              <w:rPr>
                <w:rFonts w:ascii="Arial" w:hAnsi="Arial" w:cs="Arial"/>
                <w:lang w:val="en-GB"/>
              </w:rPr>
              <w:t xml:space="preserve"> 2017</w:t>
            </w:r>
          </w:p>
        </w:tc>
      </w:tr>
      <w:tr w:rsidR="00DE4D99" w:rsidRPr="00B75863"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75863">
              <w:rPr>
                <w:rFonts w:ascii="Arial" w:hAnsi="Arial" w:cs="Arial"/>
              </w:rPr>
              <w:t>Back Feed ready</w:t>
            </w:r>
          </w:p>
        </w:tc>
        <w:tc>
          <w:tcPr>
            <w:tcW w:w="1626" w:type="pct"/>
          </w:tcPr>
          <w:p w:rsidR="00DE4D99" w:rsidRPr="00B75863" w:rsidRDefault="00A056D9" w:rsidP="000C3423">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rPr>
              <w:t>Mid February</w:t>
            </w:r>
            <w:r w:rsidR="00844FE8">
              <w:rPr>
                <w:rFonts w:ascii="Arial" w:hAnsi="Arial" w:cs="Arial"/>
              </w:rPr>
              <w:t xml:space="preserve"> 2017</w:t>
            </w:r>
          </w:p>
        </w:tc>
      </w:tr>
      <w:tr w:rsidR="00DE4D99" w:rsidRPr="00B75863"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75863">
              <w:rPr>
                <w:rFonts w:ascii="Arial" w:hAnsi="Arial" w:cs="Arial"/>
              </w:rPr>
              <w:t>Stable Gas Supply availability</w:t>
            </w:r>
          </w:p>
        </w:tc>
        <w:tc>
          <w:tcPr>
            <w:tcW w:w="1626" w:type="pct"/>
          </w:tcPr>
          <w:p w:rsidR="00DE4D99" w:rsidRPr="00B75863" w:rsidRDefault="00A056D9" w:rsidP="00455346">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Mid </w:t>
            </w:r>
            <w:r w:rsidR="00455346">
              <w:rPr>
                <w:rFonts w:ascii="Arial" w:hAnsi="Arial" w:cs="Arial"/>
              </w:rPr>
              <w:t>February</w:t>
            </w:r>
            <w:r w:rsidR="00541C2C">
              <w:rPr>
                <w:rFonts w:ascii="Arial" w:hAnsi="Arial" w:cs="Arial"/>
              </w:rPr>
              <w:t>,</w:t>
            </w:r>
            <w:r w:rsidR="000C3423" w:rsidRPr="00B75863">
              <w:rPr>
                <w:rFonts w:ascii="Arial" w:hAnsi="Arial" w:cs="Arial"/>
              </w:rPr>
              <w:t xml:space="preserve"> </w:t>
            </w:r>
            <w:r w:rsidR="00DE4D99" w:rsidRPr="00B75863">
              <w:rPr>
                <w:rFonts w:ascii="Arial" w:hAnsi="Arial" w:cs="Arial"/>
              </w:rPr>
              <w:t>201</w:t>
            </w:r>
            <w:r w:rsidR="00541C2C">
              <w:rPr>
                <w:rFonts w:ascii="Arial" w:hAnsi="Arial" w:cs="Arial"/>
              </w:rPr>
              <w:t>7</w:t>
            </w:r>
          </w:p>
        </w:tc>
      </w:tr>
      <w:tr w:rsidR="00DE4D99" w:rsidRPr="00B75863"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75863">
              <w:rPr>
                <w:rFonts w:ascii="Arial" w:hAnsi="Arial" w:cs="Arial"/>
              </w:rPr>
              <w:t>Fuel Oil Supply availability</w:t>
            </w:r>
          </w:p>
        </w:tc>
        <w:tc>
          <w:tcPr>
            <w:tcW w:w="1626" w:type="pct"/>
          </w:tcPr>
          <w:p w:rsidR="00DE4D99" w:rsidRPr="00B75863" w:rsidRDefault="00A056D9" w:rsidP="00455346">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End</w:t>
            </w:r>
            <w:r w:rsidR="00455346">
              <w:rPr>
                <w:rFonts w:ascii="Arial" w:hAnsi="Arial" w:cs="Arial"/>
              </w:rPr>
              <w:t xml:space="preserve"> February</w:t>
            </w:r>
            <w:r w:rsidR="00541C2C">
              <w:rPr>
                <w:rFonts w:ascii="Arial" w:hAnsi="Arial" w:cs="Arial"/>
              </w:rPr>
              <w:t>,</w:t>
            </w:r>
            <w:r w:rsidR="00541C2C" w:rsidRPr="00B75863">
              <w:rPr>
                <w:rFonts w:ascii="Arial" w:hAnsi="Arial" w:cs="Arial"/>
              </w:rPr>
              <w:t xml:space="preserve"> 201</w:t>
            </w:r>
            <w:r w:rsidR="00541C2C">
              <w:rPr>
                <w:rFonts w:ascii="Arial" w:hAnsi="Arial" w:cs="Arial"/>
              </w:rPr>
              <w:t>7</w:t>
            </w:r>
          </w:p>
        </w:tc>
      </w:tr>
      <w:tr w:rsidR="00DE4D99" w:rsidRPr="00B75863"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75863">
              <w:rPr>
                <w:rFonts w:ascii="Arial" w:hAnsi="Arial" w:cs="Arial"/>
              </w:rPr>
              <w:t>COD of Unit 1 (Single Cycle)</w:t>
            </w:r>
          </w:p>
        </w:tc>
        <w:tc>
          <w:tcPr>
            <w:tcW w:w="1626" w:type="pct"/>
          </w:tcPr>
          <w:p w:rsidR="00DE4D99" w:rsidRPr="00B75863" w:rsidRDefault="0015277B" w:rsidP="00EE4AF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August</w:t>
            </w:r>
            <w:r w:rsidR="00844FE8">
              <w:rPr>
                <w:rFonts w:ascii="Arial" w:hAnsi="Arial" w:cs="Arial"/>
              </w:rPr>
              <w:t xml:space="preserve"> </w:t>
            </w:r>
            <w:r w:rsidR="00DE4D99" w:rsidRPr="00B75863">
              <w:rPr>
                <w:rFonts w:ascii="Arial" w:hAnsi="Arial" w:cs="Arial"/>
              </w:rPr>
              <w:t xml:space="preserve"> 2017</w:t>
            </w:r>
          </w:p>
        </w:tc>
      </w:tr>
      <w:tr w:rsidR="00DE4D99" w:rsidRPr="00B75863" w:rsidTr="007540E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75863">
              <w:rPr>
                <w:rFonts w:ascii="Arial" w:hAnsi="Arial" w:cs="Arial"/>
              </w:rPr>
              <w:t>COD of Unit 2 (Single Cycle)</w:t>
            </w:r>
          </w:p>
        </w:tc>
        <w:tc>
          <w:tcPr>
            <w:tcW w:w="1626" w:type="pct"/>
          </w:tcPr>
          <w:p w:rsidR="00DE4D99" w:rsidRPr="00B75863" w:rsidRDefault="0015277B" w:rsidP="00EE4AFC">
            <w:pPr>
              <w:pStyle w:val="Tablecontentcente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September</w:t>
            </w:r>
            <w:r w:rsidR="00844FE8">
              <w:rPr>
                <w:rFonts w:ascii="Arial" w:hAnsi="Arial" w:cs="Arial"/>
              </w:rPr>
              <w:t xml:space="preserve"> </w:t>
            </w:r>
            <w:r w:rsidR="00E27129">
              <w:rPr>
                <w:rFonts w:ascii="Arial" w:hAnsi="Arial" w:cs="Arial"/>
              </w:rPr>
              <w:t xml:space="preserve"> </w:t>
            </w:r>
            <w:r w:rsidR="00DE4D99" w:rsidRPr="00B75863">
              <w:rPr>
                <w:rFonts w:ascii="Arial" w:hAnsi="Arial" w:cs="Arial"/>
              </w:rPr>
              <w:t>2017</w:t>
            </w:r>
          </w:p>
        </w:tc>
      </w:tr>
      <w:tr w:rsidR="00DE4D99" w:rsidRPr="00B75863" w:rsidTr="007540EF">
        <w:trPr>
          <w:trHeight w:val="420"/>
        </w:trPr>
        <w:tc>
          <w:tcPr>
            <w:cnfStyle w:val="001000000000" w:firstRow="0" w:lastRow="0" w:firstColumn="1" w:lastColumn="0" w:oddVBand="0" w:evenVBand="0" w:oddHBand="0" w:evenHBand="0" w:firstRowFirstColumn="0" w:firstRowLastColumn="0" w:lastRowFirstColumn="0" w:lastRowLastColumn="0"/>
            <w:tcW w:w="521" w:type="pct"/>
            <w:noWrap/>
          </w:tcPr>
          <w:p w:rsidR="00DE4D99" w:rsidRPr="00B75863" w:rsidRDefault="00DE4D99" w:rsidP="007540EF">
            <w:pPr>
              <w:pStyle w:val="Tablecontentleft"/>
              <w:numPr>
                <w:ilvl w:val="0"/>
                <w:numId w:val="41"/>
              </w:numPr>
              <w:jc w:val="center"/>
              <w:rPr>
                <w:rFonts w:ascii="Arial" w:hAnsi="Arial" w:cs="Arial"/>
                <w:lang w:val="en-GB"/>
              </w:rPr>
            </w:pPr>
          </w:p>
        </w:tc>
        <w:tc>
          <w:tcPr>
            <w:tcW w:w="2853" w:type="pct"/>
          </w:tcPr>
          <w:p w:rsidR="00DE4D99" w:rsidRPr="00B75863" w:rsidRDefault="00DE4D99" w:rsidP="007540EF">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75863">
              <w:rPr>
                <w:rFonts w:ascii="Arial" w:hAnsi="Arial" w:cs="Arial"/>
              </w:rPr>
              <w:t>COD of Unit 3 (Combined Cycle)</w:t>
            </w:r>
          </w:p>
        </w:tc>
        <w:tc>
          <w:tcPr>
            <w:tcW w:w="1626" w:type="pct"/>
          </w:tcPr>
          <w:p w:rsidR="00DE4D99" w:rsidRPr="00B75863" w:rsidRDefault="00844FE8" w:rsidP="00EE4AFC">
            <w:pPr>
              <w:pStyle w:val="Tablecontentcenter"/>
              <w:spacing w:line="276"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r w:rsidR="00A056D9">
              <w:rPr>
                <w:rFonts w:ascii="Arial" w:hAnsi="Arial" w:cs="Arial"/>
              </w:rPr>
              <w:t>9</w:t>
            </w:r>
            <w:r w:rsidR="00DE4D99" w:rsidRPr="00B75863">
              <w:rPr>
                <w:rFonts w:ascii="Arial" w:hAnsi="Arial" w:cs="Arial"/>
              </w:rPr>
              <w:t xml:space="preserve"> </w:t>
            </w:r>
            <w:r w:rsidR="00EE4AFC" w:rsidRPr="00B75863">
              <w:rPr>
                <w:rFonts w:ascii="Arial" w:hAnsi="Arial" w:cs="Arial"/>
              </w:rPr>
              <w:t>January</w:t>
            </w:r>
            <w:r w:rsidR="00DE4D99" w:rsidRPr="00B75863">
              <w:rPr>
                <w:rFonts w:ascii="Arial" w:hAnsi="Arial" w:cs="Arial"/>
              </w:rPr>
              <w:t xml:space="preserve"> 201</w:t>
            </w:r>
            <w:r w:rsidR="00EE4AFC" w:rsidRPr="00B75863">
              <w:rPr>
                <w:rFonts w:ascii="Arial" w:hAnsi="Arial" w:cs="Arial"/>
              </w:rPr>
              <w:t>8</w:t>
            </w:r>
            <w:r w:rsidR="00E27129">
              <w:rPr>
                <w:rFonts w:ascii="Arial" w:hAnsi="Arial" w:cs="Arial"/>
              </w:rPr>
              <w:t xml:space="preserve"> or earlier</w:t>
            </w:r>
          </w:p>
        </w:tc>
      </w:tr>
    </w:tbl>
    <w:p w:rsidR="00193CE3" w:rsidRPr="006D3E13" w:rsidRDefault="00E27129" w:rsidP="0030134B">
      <w:pPr>
        <w:pStyle w:val="Heading5"/>
      </w:pPr>
      <w:bookmarkStart w:id="346" w:name="_Toc413230551"/>
      <w:r>
        <w:t>3</w:t>
      </w:r>
      <w:r w:rsidR="001D4BB5" w:rsidRPr="006D3E13">
        <w:t>.</w:t>
      </w:r>
      <w:r w:rsidR="001D4BB5" w:rsidRPr="006D3E13">
        <w:tab/>
      </w:r>
      <w:r w:rsidR="00193CE3" w:rsidRPr="006D3E13">
        <w:t>Site</w:t>
      </w:r>
    </w:p>
    <w:bookmarkEnd w:id="346"/>
    <w:p w:rsidR="00344D19" w:rsidRPr="00B75863" w:rsidRDefault="00344D19" w:rsidP="00B7615B">
      <w:pPr>
        <w:tabs>
          <w:tab w:val="left" w:pos="720"/>
          <w:tab w:val="left" w:pos="3600"/>
        </w:tabs>
        <w:suppressAutoHyphens/>
        <w:spacing w:after="240"/>
        <w:ind w:left="720" w:hanging="720"/>
        <w:rPr>
          <w:rFonts w:cs="Arial"/>
          <w:szCs w:val="24"/>
        </w:rPr>
      </w:pPr>
      <w:r w:rsidRPr="00B75863">
        <w:rPr>
          <w:rFonts w:cs="Arial"/>
          <w:szCs w:val="24"/>
        </w:rPr>
        <w:tab/>
      </w:r>
      <w:r w:rsidR="00B7615B" w:rsidRPr="00B75863">
        <w:rPr>
          <w:rFonts w:cs="Arial"/>
          <w:szCs w:val="24"/>
        </w:rPr>
        <w:t>The site</w:t>
      </w:r>
      <w:r w:rsidRPr="00B75863">
        <w:rPr>
          <w:rFonts w:cs="Arial"/>
          <w:szCs w:val="24"/>
        </w:rPr>
        <w:t xml:space="preserve"> for setting-up the power plant </w:t>
      </w:r>
      <w:r w:rsidR="00B7615B" w:rsidRPr="00B75863">
        <w:rPr>
          <w:rFonts w:cs="Arial"/>
          <w:szCs w:val="24"/>
        </w:rPr>
        <w:t>is situated at</w:t>
      </w:r>
      <w:r w:rsidR="0015277B">
        <w:rPr>
          <w:rFonts w:cs="Arial"/>
          <w:szCs w:val="24"/>
        </w:rPr>
        <w:t xml:space="preserve"> Balloki</w:t>
      </w:r>
      <w:r w:rsidRPr="00B75863">
        <w:rPr>
          <w:rFonts w:cs="Arial"/>
          <w:szCs w:val="24"/>
        </w:rPr>
        <w:t xml:space="preserve">, District </w:t>
      </w:r>
      <w:r w:rsidR="0015277B">
        <w:rPr>
          <w:rFonts w:cs="Arial"/>
          <w:szCs w:val="24"/>
        </w:rPr>
        <w:t>Kasur</w:t>
      </w:r>
      <w:r w:rsidR="00B7615B" w:rsidRPr="00B75863">
        <w:rPr>
          <w:rFonts w:cs="Arial"/>
          <w:szCs w:val="24"/>
        </w:rPr>
        <w:t xml:space="preserve"> in Punjab province of Pakistan. </w:t>
      </w:r>
      <w:r w:rsidR="00BA6FA0" w:rsidRPr="00B75863">
        <w:rPr>
          <w:rFonts w:cs="Arial"/>
          <w:szCs w:val="24"/>
        </w:rPr>
        <w:t>(Location map of the Site</w:t>
      </w:r>
      <w:r w:rsidR="000C3423" w:rsidRPr="00B75863">
        <w:rPr>
          <w:rFonts w:cs="Arial"/>
          <w:szCs w:val="24"/>
        </w:rPr>
        <w:t xml:space="preserve"> </w:t>
      </w:r>
      <w:r w:rsidR="001D4BB5" w:rsidRPr="00B75863">
        <w:rPr>
          <w:rFonts w:cs="Arial"/>
          <w:szCs w:val="24"/>
        </w:rPr>
        <w:t>of the power plant</w:t>
      </w:r>
      <w:r w:rsidR="00BA6FA0" w:rsidRPr="00B75863">
        <w:rPr>
          <w:rFonts w:cs="Arial"/>
          <w:szCs w:val="24"/>
        </w:rPr>
        <w:t xml:space="preserve"> is attached</w:t>
      </w:r>
      <w:r w:rsidR="003F74C4" w:rsidRPr="00B75863">
        <w:rPr>
          <w:rFonts w:cs="Arial"/>
          <w:szCs w:val="24"/>
        </w:rPr>
        <w:t xml:space="preserve"> as Annex-I</w:t>
      </w:r>
      <w:r w:rsidR="00B50C98" w:rsidRPr="00B75863">
        <w:rPr>
          <w:rFonts w:cs="Arial"/>
          <w:szCs w:val="24"/>
        </w:rPr>
        <w:t>.</w:t>
      </w:r>
    </w:p>
    <w:p w:rsidR="00EE4E78" w:rsidRPr="006D3E13" w:rsidRDefault="00E27129" w:rsidP="0030134B">
      <w:pPr>
        <w:pStyle w:val="Heading5"/>
      </w:pPr>
      <w:r>
        <w:t>4</w:t>
      </w:r>
      <w:r w:rsidR="00EE4E78" w:rsidRPr="006D3E13">
        <w:t>.</w:t>
      </w:r>
      <w:r w:rsidR="00EE4E78" w:rsidRPr="006D3E13">
        <w:tab/>
      </w:r>
      <w:r w:rsidR="0038415C" w:rsidRPr="006D3E13">
        <w:t xml:space="preserve">Primary </w:t>
      </w:r>
      <w:r w:rsidR="00133394" w:rsidRPr="006D3E13">
        <w:t>Fuel</w:t>
      </w:r>
    </w:p>
    <w:p w:rsidR="0038415C" w:rsidRPr="00B75863" w:rsidRDefault="00E926F4" w:rsidP="0038415C">
      <w:pPr>
        <w:pStyle w:val="ListBullet"/>
        <w:numPr>
          <w:ilvl w:val="0"/>
          <w:numId w:val="0"/>
        </w:numPr>
        <w:suppressAutoHyphens/>
        <w:spacing w:before="160"/>
        <w:ind w:left="720"/>
      </w:pPr>
      <w:r w:rsidRPr="00B75863">
        <w:rPr>
          <w:rFonts w:cs="Arial"/>
          <w:lang w:val="en-GB"/>
        </w:rPr>
        <w:t xml:space="preserve">The gas will be made available by </w:t>
      </w:r>
      <w:r w:rsidR="00344D19" w:rsidRPr="00B75863">
        <w:rPr>
          <w:rFonts w:cs="Arial"/>
          <w:lang w:val="en-GB"/>
        </w:rPr>
        <w:t>Sui Northern Gas Pipeline Limited (</w:t>
      </w:r>
      <w:r w:rsidRPr="00B75863">
        <w:rPr>
          <w:rFonts w:cs="Arial"/>
          <w:lang w:val="en-GB"/>
        </w:rPr>
        <w:t>SNGPL</w:t>
      </w:r>
      <w:r w:rsidR="00344D19" w:rsidRPr="00B75863">
        <w:rPr>
          <w:rFonts w:cs="Arial"/>
          <w:lang w:val="en-GB"/>
        </w:rPr>
        <w:t>)</w:t>
      </w:r>
      <w:r w:rsidR="0082338D" w:rsidRPr="00B75863">
        <w:rPr>
          <w:rFonts w:cs="Arial"/>
          <w:lang w:val="en-GB"/>
        </w:rPr>
        <w:t>.</w:t>
      </w:r>
      <w:r w:rsidR="0038415C" w:rsidRPr="00B75863">
        <w:rPr>
          <w:rFonts w:cs="Arial"/>
          <w:lang w:val="en-GB"/>
        </w:rPr>
        <w:t xml:space="preserve"> </w:t>
      </w:r>
      <w:r w:rsidR="0038415C" w:rsidRPr="00B75863">
        <w:t xml:space="preserve">The gas supply terminal is situated within the power plant’s boundaries. The gas pressure will </w:t>
      </w:r>
      <w:r w:rsidR="008109AE" w:rsidRPr="00B75863">
        <w:t>be</w:t>
      </w:r>
      <w:r w:rsidR="0038415C" w:rsidRPr="00B75863">
        <w:t xml:space="preserve"> </w:t>
      </w:r>
      <w:r w:rsidR="00C04D4B">
        <w:t>20</w:t>
      </w:r>
      <w:r w:rsidR="0038415C" w:rsidRPr="00B75863">
        <w:t xml:space="preserve"> to </w:t>
      </w:r>
      <w:r w:rsidR="00C04D4B">
        <w:t>27.5</w:t>
      </w:r>
      <w:r w:rsidR="0038415C" w:rsidRPr="00B75863">
        <w:t xml:space="preserve"> bar(g) </w:t>
      </w:r>
      <w:r w:rsidR="008109AE" w:rsidRPr="00B75863">
        <w:t xml:space="preserve">at terminal point </w:t>
      </w:r>
      <w:r w:rsidR="0038415C" w:rsidRPr="00B75863">
        <w:t>and temperature of around 35 deg. F to 90 deg. F.</w:t>
      </w:r>
    </w:p>
    <w:p w:rsidR="0038415C" w:rsidRDefault="0038415C" w:rsidP="0038415C">
      <w:pPr>
        <w:pStyle w:val="BodyText"/>
        <w:ind w:left="720"/>
      </w:pPr>
      <w:r w:rsidRPr="00B75863">
        <w:t xml:space="preserve">The fuel system will comprise the natural gas control and metering system together with gas treatment skid, fine filter and condensate return line to condensate tank, fuel consumption </w:t>
      </w:r>
      <w:r w:rsidRPr="00B75863">
        <w:lastRenderedPageBreak/>
        <w:t>meters, all necessary equipment like stop valve, control valve, pressure transmitters, gas heater, the respective instrumentation and an automatically operated purging system. Gas supply is considered stable and therefore no storage facilities are considered necessary.</w:t>
      </w:r>
    </w:p>
    <w:p w:rsidR="002F57FB" w:rsidRDefault="002F57FB" w:rsidP="002F57FB">
      <w:pPr>
        <w:pStyle w:val="BodyText"/>
        <w:ind w:left="720"/>
      </w:pPr>
      <w:r>
        <w:t>Gas Booster Station comprising of 3x50% Gas Compressors shall be installed in order to achieve the pressure required by the Gas Turbines.</w:t>
      </w:r>
    </w:p>
    <w:p w:rsidR="0038415C" w:rsidRPr="006D3E13" w:rsidRDefault="00E27129" w:rsidP="0030134B">
      <w:pPr>
        <w:pStyle w:val="Heading5"/>
      </w:pPr>
      <w:r>
        <w:t>5</w:t>
      </w:r>
      <w:r w:rsidR="00344B97" w:rsidRPr="006D3E13">
        <w:t>.</w:t>
      </w:r>
      <w:r w:rsidR="00344B97" w:rsidRPr="006D3E13">
        <w:tab/>
      </w:r>
      <w:r w:rsidR="0038415C" w:rsidRPr="006D3E13">
        <w:t xml:space="preserve">Back up fuel </w:t>
      </w:r>
    </w:p>
    <w:p w:rsidR="002F57FB" w:rsidRPr="00B75863" w:rsidRDefault="0038415C" w:rsidP="0038415C">
      <w:pPr>
        <w:pStyle w:val="BodyText"/>
        <w:ind w:left="720"/>
      </w:pPr>
      <w:r w:rsidRPr="00B75863">
        <w:t>High speed diesel (HSD) oil shall be the back-up fuel. HSD oil will be delivered by road tankers and unloaded by means of truck unloading stations and supplied to the storage tanks.  The HSD storage tanks shall be of the cylindrical welded steel type. The capacity of HSD tanks shall ensure about 7 days continuous operation of the plant at MCR.</w:t>
      </w:r>
    </w:p>
    <w:p w:rsidR="00344B97" w:rsidRPr="006D3E13" w:rsidRDefault="00E27129" w:rsidP="0030134B">
      <w:pPr>
        <w:pStyle w:val="Heading5"/>
      </w:pPr>
      <w:r>
        <w:t>6</w:t>
      </w:r>
      <w:r w:rsidR="0038415C" w:rsidRPr="006D3E13">
        <w:t>.</w:t>
      </w:r>
      <w:r w:rsidR="0038415C" w:rsidRPr="006D3E13">
        <w:tab/>
      </w:r>
      <w:r w:rsidR="00344B97" w:rsidRPr="006D3E13">
        <w:t>Power evacuation</w:t>
      </w:r>
    </w:p>
    <w:p w:rsidR="0038415C" w:rsidRPr="00B75863" w:rsidRDefault="0038415C" w:rsidP="00E377A9">
      <w:pPr>
        <w:pStyle w:val="BodyText"/>
        <w:ind w:left="720"/>
        <w:rPr>
          <w:rFonts w:cstheme="minorHAnsi"/>
        </w:rPr>
      </w:pPr>
      <w:r w:rsidRPr="00B75863">
        <w:rPr>
          <w:rFonts w:cstheme="minorHAnsi"/>
        </w:rPr>
        <w:t>The National Transmission &amp; D</w:t>
      </w:r>
      <w:r w:rsidR="00872DAF" w:rsidRPr="00B75863">
        <w:rPr>
          <w:rFonts w:cstheme="minorHAnsi"/>
        </w:rPr>
        <w:t>e</w:t>
      </w:r>
      <w:r w:rsidRPr="00B75863">
        <w:rPr>
          <w:rFonts w:cstheme="minorHAnsi"/>
        </w:rPr>
        <w:t xml:space="preserve">spatch Company </w:t>
      </w:r>
      <w:r w:rsidR="00872DAF" w:rsidRPr="00B75863">
        <w:rPr>
          <w:rFonts w:cstheme="minorHAnsi"/>
        </w:rPr>
        <w:t xml:space="preserve">Limited </w:t>
      </w:r>
      <w:r w:rsidRPr="00B75863">
        <w:rPr>
          <w:rFonts w:cstheme="minorHAnsi"/>
        </w:rPr>
        <w:t>(NTDC</w:t>
      </w:r>
      <w:r w:rsidR="00872DAF" w:rsidRPr="00B75863">
        <w:rPr>
          <w:rFonts w:cstheme="minorHAnsi"/>
        </w:rPr>
        <w:t>L</w:t>
      </w:r>
      <w:r w:rsidRPr="00B75863">
        <w:rPr>
          <w:rFonts w:cstheme="minorHAnsi"/>
        </w:rPr>
        <w:t>) is the entity responsible for carrying out the design, construction, maintenance, and operation of the grid system, consisting of transmission lines and grid stations throughout the country, except for K-Electric area. NTDC</w:t>
      </w:r>
      <w:r w:rsidR="00872DAF" w:rsidRPr="00B75863">
        <w:rPr>
          <w:rFonts w:cstheme="minorHAnsi"/>
        </w:rPr>
        <w:t>L</w:t>
      </w:r>
      <w:r w:rsidRPr="00B75863">
        <w:rPr>
          <w:rFonts w:cstheme="minorHAnsi"/>
        </w:rPr>
        <w:t xml:space="preserve"> transmission network links generating stations and load centres of the entire country creating one of the world's largest contiguous grid systems. The national grid, connecting hydro generation in the north and thermal generation in mid-country and the south, consists of a large network of transmission lines and grid stations to transmit power to load centres throughout the country.</w:t>
      </w:r>
    </w:p>
    <w:p w:rsidR="0015277B" w:rsidRPr="008531D4" w:rsidRDefault="0067633B" w:rsidP="0015277B">
      <w:pPr>
        <w:ind w:left="720"/>
        <w:rPr>
          <w:rFonts w:cs="Arial"/>
          <w:sz w:val="22"/>
          <w:szCs w:val="22"/>
        </w:rPr>
      </w:pPr>
      <w:r w:rsidRPr="00B75863">
        <w:rPr>
          <w:rFonts w:cstheme="minorHAnsi"/>
        </w:rPr>
        <w:t xml:space="preserve">The power </w:t>
      </w:r>
      <w:r w:rsidR="002F57FB">
        <w:rPr>
          <w:rFonts w:cstheme="minorHAnsi"/>
        </w:rPr>
        <w:t xml:space="preserve">generated by the plant </w:t>
      </w:r>
      <w:r w:rsidRPr="00B75863">
        <w:rPr>
          <w:rFonts w:cstheme="minorHAnsi"/>
        </w:rPr>
        <w:t xml:space="preserve">will be evacuated by </w:t>
      </w:r>
      <w:r w:rsidR="0015277B" w:rsidRPr="00B24E67">
        <w:rPr>
          <w:lang w:eastAsia="de-DE"/>
        </w:rPr>
        <w:t xml:space="preserve">constructing a 500 kV transmission line </w:t>
      </w:r>
      <w:r w:rsidR="0015277B" w:rsidRPr="00B24E67">
        <w:t>of approximately 40 km length from Balloki Power Plant to Lahore South</w:t>
      </w:r>
      <w:r w:rsidR="0015277B">
        <w:t xml:space="preserve"> Grid Station.</w:t>
      </w:r>
    </w:p>
    <w:p w:rsidR="0067633B" w:rsidRDefault="0067633B" w:rsidP="00E377A9">
      <w:pPr>
        <w:pStyle w:val="BodyText"/>
        <w:ind w:left="720"/>
        <w:rPr>
          <w:rFonts w:cstheme="minorHAnsi"/>
        </w:rPr>
      </w:pPr>
      <w:r w:rsidRPr="00B75863">
        <w:rPr>
          <w:rFonts w:cstheme="minorHAnsi"/>
        </w:rPr>
        <w:t xml:space="preserve"> </w:t>
      </w:r>
    </w:p>
    <w:p w:rsidR="00EE4E78" w:rsidRPr="006D3E13" w:rsidRDefault="00E27129" w:rsidP="0030134B">
      <w:pPr>
        <w:pStyle w:val="Heading5"/>
      </w:pPr>
      <w:r>
        <w:t>7</w:t>
      </w:r>
      <w:r w:rsidR="00E2755B" w:rsidRPr="006D3E13">
        <w:t>.</w:t>
      </w:r>
      <w:r w:rsidR="00E2755B" w:rsidRPr="006D3E13">
        <w:tab/>
        <w:t>Owner’s Engineer</w:t>
      </w:r>
    </w:p>
    <w:p w:rsidR="0082338D" w:rsidRPr="00B75863" w:rsidRDefault="003D2F04" w:rsidP="00E377A9">
      <w:pPr>
        <w:pStyle w:val="ListBullet"/>
        <w:numPr>
          <w:ilvl w:val="0"/>
          <w:numId w:val="0"/>
        </w:numPr>
        <w:ind w:left="720"/>
        <w:rPr>
          <w:lang w:eastAsia="de-DE"/>
        </w:rPr>
      </w:pPr>
      <w:r w:rsidRPr="00B75863">
        <w:rPr>
          <w:lang w:eastAsia="de-DE"/>
        </w:rPr>
        <w:t>National Power Parks Management Company</w:t>
      </w:r>
      <w:r w:rsidR="001D4BB5" w:rsidRPr="00B75863">
        <w:rPr>
          <w:lang w:eastAsia="de-DE"/>
        </w:rPr>
        <w:t xml:space="preserve"> (Private) Limited</w:t>
      </w:r>
      <w:r w:rsidR="0082338D" w:rsidRPr="00B75863">
        <w:rPr>
          <w:lang w:eastAsia="de-DE"/>
        </w:rPr>
        <w:t xml:space="preserve"> is supported by </w:t>
      </w:r>
      <w:r w:rsidR="00344D19" w:rsidRPr="00B75863">
        <w:rPr>
          <w:lang w:eastAsia="de-DE"/>
        </w:rPr>
        <w:t>National Engineering Services Pakistan (Pvt.) Limited</w:t>
      </w:r>
      <w:r w:rsidR="00EF429F" w:rsidRPr="00B75863">
        <w:rPr>
          <w:lang w:eastAsia="de-DE"/>
        </w:rPr>
        <w:t xml:space="preserve"> </w:t>
      </w:r>
      <w:r w:rsidR="00344D19" w:rsidRPr="00B75863">
        <w:rPr>
          <w:lang w:eastAsia="de-DE"/>
        </w:rPr>
        <w:t xml:space="preserve">(NESPAK) </w:t>
      </w:r>
      <w:r w:rsidR="00E27129">
        <w:rPr>
          <w:lang w:eastAsia="de-DE"/>
        </w:rPr>
        <w:t>as Consultants.</w:t>
      </w:r>
      <w:r w:rsidR="00872DAF" w:rsidRPr="00B75863">
        <w:rPr>
          <w:lang w:eastAsia="de-DE"/>
        </w:rPr>
        <w:t xml:space="preserve"> </w:t>
      </w:r>
    </w:p>
    <w:p w:rsidR="00EE4E78" w:rsidRPr="00B75863" w:rsidRDefault="00EE4E78" w:rsidP="00EE4E78">
      <w:pPr>
        <w:pStyle w:val="ListBullet"/>
        <w:numPr>
          <w:ilvl w:val="0"/>
          <w:numId w:val="0"/>
        </w:numPr>
        <w:ind w:left="720"/>
        <w:rPr>
          <w:lang w:eastAsia="de-DE"/>
        </w:rPr>
      </w:pPr>
    </w:p>
    <w:p w:rsidR="00872DAF" w:rsidRPr="00B75863" w:rsidRDefault="00872DAF" w:rsidP="00EE4E78">
      <w:pPr>
        <w:pStyle w:val="ListBullet"/>
        <w:numPr>
          <w:ilvl w:val="0"/>
          <w:numId w:val="0"/>
        </w:numPr>
        <w:ind w:left="720"/>
        <w:rPr>
          <w:lang w:eastAsia="de-DE"/>
        </w:rPr>
      </w:pPr>
    </w:p>
    <w:p w:rsidR="00872DAF" w:rsidRPr="00B75863" w:rsidRDefault="00872DAF" w:rsidP="00EE4E78">
      <w:pPr>
        <w:pStyle w:val="ListBullet"/>
        <w:numPr>
          <w:ilvl w:val="0"/>
          <w:numId w:val="0"/>
        </w:numPr>
        <w:ind w:left="720"/>
        <w:rPr>
          <w:lang w:eastAsia="de-DE"/>
        </w:rPr>
      </w:pPr>
    </w:p>
    <w:p w:rsidR="00872DAF" w:rsidRPr="00B75863" w:rsidRDefault="00872DAF" w:rsidP="00EE4E78">
      <w:pPr>
        <w:pStyle w:val="ListBullet"/>
        <w:numPr>
          <w:ilvl w:val="0"/>
          <w:numId w:val="0"/>
        </w:numPr>
        <w:ind w:left="720"/>
        <w:rPr>
          <w:lang w:eastAsia="de-DE"/>
        </w:rPr>
      </w:pPr>
    </w:p>
    <w:p w:rsidR="00872DAF" w:rsidRPr="00B75863" w:rsidRDefault="00872DAF" w:rsidP="00EE4E78">
      <w:pPr>
        <w:pStyle w:val="ListBullet"/>
        <w:numPr>
          <w:ilvl w:val="0"/>
          <w:numId w:val="0"/>
        </w:numPr>
        <w:ind w:left="720"/>
        <w:rPr>
          <w:lang w:eastAsia="de-DE"/>
        </w:rPr>
      </w:pPr>
    </w:p>
    <w:p w:rsidR="009F0FF2" w:rsidRPr="00B75863" w:rsidRDefault="009F0FF2" w:rsidP="00EE4E78">
      <w:pPr>
        <w:pStyle w:val="ListBullet"/>
        <w:numPr>
          <w:ilvl w:val="0"/>
          <w:numId w:val="0"/>
        </w:numPr>
        <w:ind w:left="720"/>
        <w:rPr>
          <w:lang w:eastAsia="de-DE"/>
        </w:rPr>
        <w:sectPr w:rsidR="009F0FF2" w:rsidRPr="00B75863" w:rsidSect="00E638E4">
          <w:footerReference w:type="default" r:id="rId38"/>
          <w:pgSz w:w="11909" w:h="16834" w:code="9"/>
          <w:pgMar w:top="1440" w:right="1440" w:bottom="1440" w:left="1440" w:header="720" w:footer="720" w:gutter="0"/>
          <w:pgNumType w:start="29"/>
          <w:cols w:space="720"/>
        </w:sectPr>
      </w:pPr>
    </w:p>
    <w:p w:rsidR="00333EEE" w:rsidRPr="006D3E13" w:rsidRDefault="003F74C4" w:rsidP="0030134B">
      <w:pPr>
        <w:pStyle w:val="Heading5"/>
      </w:pPr>
      <w:r w:rsidRPr="006D3E13">
        <w:lastRenderedPageBreak/>
        <w:t>Annex-I: Location Map</w:t>
      </w:r>
    </w:p>
    <w:p w:rsidR="00446561" w:rsidRPr="00B75863" w:rsidRDefault="00446561" w:rsidP="003F74C4">
      <w:pPr>
        <w:ind w:left="851"/>
        <w:rPr>
          <w:b/>
          <w:lang w:eastAsia="de-DE"/>
        </w:rPr>
      </w:pPr>
    </w:p>
    <w:p w:rsidR="00446561" w:rsidRPr="00B75863" w:rsidRDefault="00DA0449" w:rsidP="002E0BBE">
      <w:pPr>
        <w:ind w:left="851"/>
        <w:rPr>
          <w:rFonts w:cs="Arial"/>
          <w:color w:val="C00000"/>
        </w:rPr>
        <w:sectPr w:rsidR="00446561" w:rsidRPr="00B75863" w:rsidSect="00283ADB">
          <w:footerReference w:type="default" r:id="rId39"/>
          <w:pgSz w:w="16834" w:h="11909" w:orient="landscape" w:code="9"/>
          <w:pgMar w:top="1260" w:right="1440" w:bottom="1440" w:left="1440" w:header="720" w:footer="720" w:gutter="0"/>
          <w:pgNumType w:start="33"/>
          <w:cols w:space="720"/>
          <w:docGrid w:linePitch="272"/>
        </w:sectPr>
      </w:pPr>
      <w:r>
        <w:rPr>
          <w:rFonts w:cs="Arial"/>
          <w:noProof/>
          <w:color w:val="C00000"/>
        </w:rPr>
        <w:drawing>
          <wp:inline distT="0" distB="0" distL="0" distR="0">
            <wp:extent cx="8143875" cy="4905375"/>
            <wp:effectExtent l="0" t="0" r="0" b="0"/>
            <wp:docPr id="1" name="Picture 7" descr="C:\Users\Muhammad Aenan Khan\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mad Aenan Khan\Desktop\aa.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151701" cy="4910089"/>
                    </a:xfrm>
                    <a:prstGeom prst="rect">
                      <a:avLst/>
                    </a:prstGeom>
                    <a:noFill/>
                    <a:ln>
                      <a:noFill/>
                    </a:ln>
                  </pic:spPr>
                </pic:pic>
              </a:graphicData>
            </a:graphic>
          </wp:inline>
        </w:drawing>
      </w:r>
    </w:p>
    <w:p w:rsidR="00EB57E3" w:rsidRPr="00C0606A" w:rsidRDefault="00EB57E3" w:rsidP="00E377A9">
      <w:pPr>
        <w:rPr>
          <w:rFonts w:cs="Arial"/>
        </w:rPr>
      </w:pPr>
    </w:p>
    <w:sectPr w:rsidR="00EB57E3" w:rsidRPr="00C0606A" w:rsidSect="007B2B02">
      <w:pgSz w:w="11909" w:h="16834" w:code="9"/>
      <w:pgMar w:top="1440" w:right="1080" w:bottom="1440" w:left="1080" w:header="720" w:footer="720" w:gutter="0"/>
      <w:pgNumType w:start="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2C" w:rsidRDefault="00812D2C">
      <w:r>
        <w:separator/>
      </w:r>
    </w:p>
  </w:endnote>
  <w:endnote w:type="continuationSeparator" w:id="0">
    <w:p w:rsidR="00812D2C" w:rsidRDefault="008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E319FF">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48589F" w:rsidRDefault="00874728" w:rsidP="0048589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33460C">
    <w:pPr>
      <w:pStyle w:val="Footer"/>
      <w:jc w:val="center"/>
    </w:pPr>
    <w:r>
      <w:t>(</w:t>
    </w:r>
    <w:r>
      <w:fldChar w:fldCharType="begin"/>
    </w:r>
    <w:r>
      <w:instrText xml:space="preserve"> PAGE   \* MERGEFORMAT </w:instrText>
    </w:r>
    <w:r>
      <w:fldChar w:fldCharType="separate"/>
    </w:r>
    <w:r w:rsidR="00B71DBD">
      <w:rPr>
        <w:noProof/>
      </w:rPr>
      <w:t>16</w:t>
    </w:r>
    <w:r>
      <w:rPr>
        <w:noProof/>
      </w:rPr>
      <w:fldChar w:fldCharType="end"/>
    </w:r>
    <w:r>
      <w:t>)</w:t>
    </w:r>
  </w:p>
  <w:p w:rsidR="00874728" w:rsidRPr="00B019EE" w:rsidRDefault="00874728" w:rsidP="00B019E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1B2515">
    <w:pPr>
      <w:pStyle w:val="Footer"/>
      <w:jc w:val="center"/>
    </w:pPr>
    <w:r>
      <w:t>(</w:t>
    </w:r>
    <w:r>
      <w:fldChar w:fldCharType="begin"/>
    </w:r>
    <w:r>
      <w:instrText xml:space="preserve"> PAGE   \* MERGEFORMAT </w:instrText>
    </w:r>
    <w:r>
      <w:fldChar w:fldCharType="separate"/>
    </w:r>
    <w:r w:rsidR="00B71DBD">
      <w:rPr>
        <w:noProof/>
      </w:rPr>
      <w:t>26</w:t>
    </w:r>
    <w:r>
      <w:rPr>
        <w:noProof/>
      </w:rPr>
      <w:fldChar w:fldCharType="end"/>
    </w:r>
    <w: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6D3E13" w:rsidRDefault="00874728" w:rsidP="006D3E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42605"/>
      <w:docPartObj>
        <w:docPartGallery w:val="Page Numbers (Bottom of Page)"/>
        <w:docPartUnique/>
      </w:docPartObj>
    </w:sdtPr>
    <w:sdtEndPr>
      <w:rPr>
        <w:noProof/>
      </w:rPr>
    </w:sdtEndPr>
    <w:sdtContent>
      <w:p w:rsidR="00874728" w:rsidRDefault="00874728" w:rsidP="00E638E4">
        <w:pPr>
          <w:pStyle w:val="Footer"/>
          <w:jc w:val="center"/>
        </w:pPr>
        <w:r>
          <w:fldChar w:fldCharType="begin"/>
        </w:r>
        <w:r>
          <w:instrText xml:space="preserve"> PAGE   \* MERGEFORMAT </w:instrText>
        </w:r>
        <w:r>
          <w:fldChar w:fldCharType="separate"/>
        </w:r>
        <w:r w:rsidR="00B71DBD">
          <w:rPr>
            <w:noProof/>
          </w:rPr>
          <w:t>28</w:t>
        </w:r>
        <w:r>
          <w:rPr>
            <w:noProof/>
          </w:rPr>
          <w:fldChar w:fldCharType="end"/>
        </w:r>
      </w:p>
    </w:sdtContent>
  </w:sdt>
  <w:p w:rsidR="00874728" w:rsidRPr="006D3E13" w:rsidRDefault="00874728" w:rsidP="006D3E1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1B2515" w:rsidRDefault="00874728" w:rsidP="001B251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1B2515" w:rsidRDefault="00874728" w:rsidP="001B2515">
    <w:pPr>
      <w:pStyle w:val="Footer"/>
      <w:jc w:val="center"/>
    </w:pPr>
    <w:r>
      <w:t>(</w:t>
    </w:r>
    <w:r>
      <w:fldChar w:fldCharType="begin"/>
    </w:r>
    <w:r>
      <w:instrText xml:space="preserve"> PAGE   \* MERGEFORMAT </w:instrText>
    </w:r>
    <w:r>
      <w:fldChar w:fldCharType="separate"/>
    </w:r>
    <w:r w:rsidR="00B71DBD">
      <w:rPr>
        <w:noProof/>
      </w:rPr>
      <w:t>29</w:t>
    </w:r>
    <w:r>
      <w:rPr>
        <w:noProof/>
      </w:rPr>
      <w:fldChar w:fldCharType="end"/>
    </w:r>
    <w:r>
      <w:rPr>
        <w:noProof/>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1B2515" w:rsidRDefault="00874728" w:rsidP="001B2515">
    <w:pPr>
      <w:pStyle w:val="Footer"/>
      <w:jc w:val="center"/>
    </w:pPr>
    <w:r>
      <w:t>(</w:t>
    </w:r>
    <w:r>
      <w:fldChar w:fldCharType="begin"/>
    </w:r>
    <w:r>
      <w:instrText xml:space="preserve"> PAGE   \* MERGEFORMAT </w:instrText>
    </w:r>
    <w:r>
      <w:fldChar w:fldCharType="separate"/>
    </w:r>
    <w:r w:rsidR="00B71DBD">
      <w:rPr>
        <w:noProof/>
      </w:rPr>
      <w:t>34</w:t>
    </w:r>
    <w:r>
      <w:rPr>
        <w:noProof/>
      </w:rPr>
      <w:fldChar w:fldCharType="end"/>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Footer"/>
      <w:jc w:val="center"/>
    </w:pPr>
    <w:r>
      <w:t>(</w:t>
    </w:r>
    <w:r>
      <w:fldChar w:fldCharType="begin"/>
    </w:r>
    <w:r>
      <w:instrText xml:space="preserve"> PAGE   \* MERGEFORMAT </w:instrText>
    </w:r>
    <w:r>
      <w:fldChar w:fldCharType="separate"/>
    </w:r>
    <w:r w:rsidR="00B71DBD">
      <w:rPr>
        <w:noProof/>
      </w:rPr>
      <w:t>i</w:t>
    </w:r>
    <w:r>
      <w:rPr>
        <w:noProof/>
      </w:rPr>
      <w:fldChar w:fldCharType="end"/>
    </w:r>
    <w:r>
      <w:t>)</w:t>
    </w:r>
  </w:p>
  <w:p w:rsidR="00874728" w:rsidRDefault="00874728" w:rsidP="00E319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Footer"/>
    </w:pPr>
    <w:r>
      <w:t>Prequalification of Bidders</w:t>
    </w:r>
    <w:r>
      <w:tab/>
      <w:t>ADB Standard Procurement Document</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1B704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E319F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FF0DDA" w:rsidRDefault="00874728">
    <w:pPr>
      <w:pStyle w:val="Footer"/>
      <w:jc w:val="center"/>
    </w:pPr>
    <w:r w:rsidRPr="00FF0DDA">
      <w:t>(</w:t>
    </w:r>
    <w:r>
      <w:fldChar w:fldCharType="begin"/>
    </w:r>
    <w:r>
      <w:instrText xml:space="preserve"> PAGE   \* MERGEFORMAT </w:instrText>
    </w:r>
    <w:r>
      <w:fldChar w:fldCharType="separate"/>
    </w:r>
    <w:r w:rsidR="00B71DBD">
      <w:rPr>
        <w:noProof/>
      </w:rPr>
      <w:t>8</w:t>
    </w:r>
    <w:r>
      <w:rPr>
        <w:noProof/>
      </w:rPr>
      <w:fldChar w:fldCharType="end"/>
    </w:r>
    <w:r w:rsidRPr="00FF0DDA">
      <w:t>)</w:t>
    </w:r>
  </w:p>
  <w:p w:rsidR="00874728" w:rsidRPr="00E319FF" w:rsidRDefault="00874728" w:rsidP="00E319F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Footer"/>
    </w:pPr>
    <w:r>
      <w:t>Prequalification of Bidders</w:t>
    </w:r>
    <w:r>
      <w:tab/>
      <w:t>ADB Standard Procurement Document</w:t>
    </w: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rsidP="001B704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Footer"/>
      <w:jc w:val="center"/>
    </w:pPr>
    <w:r>
      <w:t>(</w:t>
    </w:r>
    <w:r>
      <w:fldChar w:fldCharType="begin"/>
    </w:r>
    <w:r>
      <w:instrText xml:space="preserve"> PAGE   \* MERGEFORMAT </w:instrText>
    </w:r>
    <w:r>
      <w:fldChar w:fldCharType="separate"/>
    </w:r>
    <w:r w:rsidR="00B71DBD">
      <w:rPr>
        <w:noProof/>
      </w:rPr>
      <w:t>11</w:t>
    </w:r>
    <w:r>
      <w:rPr>
        <w:noProof/>
      </w:rPr>
      <w:fldChar w:fldCharType="end"/>
    </w:r>
    <w:r>
      <w:t>)</w:t>
    </w:r>
  </w:p>
  <w:p w:rsidR="00874728" w:rsidRDefault="00874728" w:rsidP="001B70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2C" w:rsidRDefault="00812D2C">
      <w:r>
        <w:separator/>
      </w:r>
    </w:p>
  </w:footnote>
  <w:footnote w:type="continuationSeparator" w:id="0">
    <w:p w:rsidR="00812D2C" w:rsidRDefault="00812D2C">
      <w:r>
        <w:continuationSeparator/>
      </w:r>
    </w:p>
  </w:footnote>
  <w:footnote w:id="1">
    <w:p w:rsidR="00B71DBD" w:rsidRDefault="00B71DBD" w:rsidP="00B71DBD">
      <w:pPr>
        <w:pStyle w:val="FootnoteText"/>
      </w:pPr>
      <w:r>
        <w:rPr>
          <w:rStyle w:val="FootnoteReference"/>
        </w:rPr>
        <w:footnoteRef/>
      </w:r>
      <w:r>
        <w:t xml:space="preserve"> This shall be provided by each Applicant / partner to a JV on a Rs. 100 stamp paper and shall be duly witnessed by two male adults in the form provided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ind w:right="72"/>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ind w:right="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ind w:right="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tabs>
        <w:tab w:val="center" w:pos="4500"/>
        <w:tab w:val="right" w:pos="9090"/>
      </w:tabs>
      <w:rPr>
        <w:rFonts w:cs="Arial"/>
      </w:rPr>
    </w:pPr>
    <w:r>
      <w:rPr>
        <w:rStyle w:val="PageNumber"/>
        <w:rFonts w:cs="Arial"/>
        <w:sz w:val="16"/>
      </w:rPr>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2</w:t>
    </w:r>
    <w:r>
      <w:rPr>
        <w:rStyle w:val="PageNumber"/>
        <w:rFonts w:cs="Arial"/>
        <w:sz w:val="16"/>
      </w:rPr>
      <w:fldChar w:fldCharType="end"/>
    </w:r>
    <w:r>
      <w:rPr>
        <w:rStyle w:val="PageNumber"/>
        <w:rFonts w:cs="Arial"/>
        <w:sz w:val="16"/>
      </w:rPr>
      <w:tab/>
    </w:r>
    <w:r>
      <w:rPr>
        <w:rStyle w:val="PageNumber"/>
        <w:rFonts w:cs="Arial"/>
        <w:sz w:val="16"/>
      </w:rPr>
      <w:tab/>
      <w:t>Section III.  Qualification Criteria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0628F5" w:rsidRDefault="00874728" w:rsidP="000628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ind w:right="7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ind w:right="7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Default="00874728">
    <w:pPr>
      <w:pStyle w:val="Header"/>
      <w:tabs>
        <w:tab w:val="center" w:pos="4500"/>
        <w:tab w:val="right" w:pos="9090"/>
      </w:tabs>
      <w:rPr>
        <w:rFonts w:cs="Arial"/>
      </w:rPr>
    </w:pPr>
    <w:r>
      <w:rPr>
        <w:rStyle w:val="PageNumber"/>
        <w:rFonts w:cs="Arial"/>
        <w:sz w:val="16"/>
      </w:rPr>
      <w:t>3-</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2</w:t>
    </w:r>
    <w:r>
      <w:rPr>
        <w:rStyle w:val="PageNumber"/>
        <w:rFonts w:cs="Arial"/>
        <w:sz w:val="16"/>
      </w:rPr>
      <w:fldChar w:fldCharType="end"/>
    </w:r>
    <w:r>
      <w:rPr>
        <w:rStyle w:val="PageNumber"/>
        <w:rFonts w:cs="Arial"/>
        <w:sz w:val="16"/>
      </w:rPr>
      <w:tab/>
    </w:r>
    <w:r>
      <w:rPr>
        <w:rStyle w:val="PageNumber"/>
        <w:rFonts w:cs="Arial"/>
        <w:sz w:val="16"/>
      </w:rPr>
      <w:tab/>
      <w:t>Section III.  Qualification Criteria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28" w:rsidRPr="000628F5" w:rsidRDefault="00874728" w:rsidP="0006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2"/>
      </v:shape>
    </w:pict>
  </w:numPicBullet>
  <w:abstractNum w:abstractNumId="0" w15:restartNumberingAfterBreak="0">
    <w:nsid w:val="FFFFFF7D"/>
    <w:multiLevelType w:val="singleLevel"/>
    <w:tmpl w:val="61DA3C12"/>
    <w:name w:val="bullet2"/>
    <w:lvl w:ilvl="0">
      <w:start w:val="1"/>
      <w:numFmt w:val="bullet"/>
      <w:lvlText w:val="○"/>
      <w:lvlJc w:val="left"/>
      <w:pPr>
        <w:ind w:left="851" w:hanging="426"/>
      </w:pPr>
      <w:rPr>
        <w:rFonts w:ascii="Courier New" w:hAnsi="Courier New" w:hint="default"/>
      </w:rPr>
    </w:lvl>
  </w:abstractNum>
  <w:abstractNum w:abstractNumId="1" w15:restartNumberingAfterBreak="0">
    <w:nsid w:val="FFFFFF83"/>
    <w:multiLevelType w:val="singleLevel"/>
    <w:tmpl w:val="81761B5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70C68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F1444"/>
    <w:multiLevelType w:val="hybridMultilevel"/>
    <w:tmpl w:val="8B387938"/>
    <w:lvl w:ilvl="0" w:tplc="B92A016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39E7052"/>
    <w:multiLevelType w:val="hybridMultilevel"/>
    <w:tmpl w:val="8A185E3C"/>
    <w:lvl w:ilvl="0" w:tplc="5CB887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2D5034"/>
    <w:multiLevelType w:val="hybridMultilevel"/>
    <w:tmpl w:val="28189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B6235F"/>
    <w:multiLevelType w:val="hybridMultilevel"/>
    <w:tmpl w:val="F372DD50"/>
    <w:lvl w:ilvl="0" w:tplc="07DE3D32">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397A7F"/>
    <w:multiLevelType w:val="hybridMultilevel"/>
    <w:tmpl w:val="3E140342"/>
    <w:lvl w:ilvl="0" w:tplc="6F045166">
      <w:start w:val="1"/>
      <w:numFmt w:val="bullet"/>
      <w:lvlText w:val=""/>
      <w:lvlJc w:val="left"/>
      <w:pPr>
        <w:tabs>
          <w:tab w:val="num" w:pos="720"/>
        </w:tabs>
        <w:ind w:left="720" w:hanging="360"/>
      </w:pPr>
      <w:rPr>
        <w:rFonts w:ascii="Wingdings" w:hAnsi="Wingdings" w:hint="default"/>
      </w:rPr>
    </w:lvl>
    <w:lvl w:ilvl="1" w:tplc="11FE98DA">
      <w:start w:val="1"/>
      <w:numFmt w:val="bullet"/>
      <w:lvlText w:val=""/>
      <w:lvlJc w:val="left"/>
      <w:pPr>
        <w:tabs>
          <w:tab w:val="num" w:pos="1440"/>
        </w:tabs>
        <w:ind w:left="1440" w:hanging="360"/>
      </w:pPr>
      <w:rPr>
        <w:rFonts w:ascii="Wingdings" w:hAnsi="Wingdings" w:hint="default"/>
      </w:rPr>
    </w:lvl>
    <w:lvl w:ilvl="2" w:tplc="67E2D528" w:tentative="1">
      <w:start w:val="1"/>
      <w:numFmt w:val="bullet"/>
      <w:lvlText w:val=""/>
      <w:lvlJc w:val="left"/>
      <w:pPr>
        <w:tabs>
          <w:tab w:val="num" w:pos="2160"/>
        </w:tabs>
        <w:ind w:left="2160" w:hanging="360"/>
      </w:pPr>
      <w:rPr>
        <w:rFonts w:ascii="Wingdings" w:hAnsi="Wingdings" w:hint="default"/>
      </w:rPr>
    </w:lvl>
    <w:lvl w:ilvl="3" w:tplc="DA1617A0" w:tentative="1">
      <w:start w:val="1"/>
      <w:numFmt w:val="bullet"/>
      <w:lvlText w:val=""/>
      <w:lvlJc w:val="left"/>
      <w:pPr>
        <w:tabs>
          <w:tab w:val="num" w:pos="2880"/>
        </w:tabs>
        <w:ind w:left="2880" w:hanging="360"/>
      </w:pPr>
      <w:rPr>
        <w:rFonts w:ascii="Wingdings" w:hAnsi="Wingdings" w:hint="default"/>
      </w:rPr>
    </w:lvl>
    <w:lvl w:ilvl="4" w:tplc="D452DD1E" w:tentative="1">
      <w:start w:val="1"/>
      <w:numFmt w:val="bullet"/>
      <w:lvlText w:val=""/>
      <w:lvlJc w:val="left"/>
      <w:pPr>
        <w:tabs>
          <w:tab w:val="num" w:pos="3600"/>
        </w:tabs>
        <w:ind w:left="3600" w:hanging="360"/>
      </w:pPr>
      <w:rPr>
        <w:rFonts w:ascii="Wingdings" w:hAnsi="Wingdings" w:hint="default"/>
      </w:rPr>
    </w:lvl>
    <w:lvl w:ilvl="5" w:tplc="7FE87B34" w:tentative="1">
      <w:start w:val="1"/>
      <w:numFmt w:val="bullet"/>
      <w:lvlText w:val=""/>
      <w:lvlJc w:val="left"/>
      <w:pPr>
        <w:tabs>
          <w:tab w:val="num" w:pos="4320"/>
        </w:tabs>
        <w:ind w:left="4320" w:hanging="360"/>
      </w:pPr>
      <w:rPr>
        <w:rFonts w:ascii="Wingdings" w:hAnsi="Wingdings" w:hint="default"/>
      </w:rPr>
    </w:lvl>
    <w:lvl w:ilvl="6" w:tplc="F538014E" w:tentative="1">
      <w:start w:val="1"/>
      <w:numFmt w:val="bullet"/>
      <w:lvlText w:val=""/>
      <w:lvlJc w:val="left"/>
      <w:pPr>
        <w:tabs>
          <w:tab w:val="num" w:pos="5040"/>
        </w:tabs>
        <w:ind w:left="5040" w:hanging="360"/>
      </w:pPr>
      <w:rPr>
        <w:rFonts w:ascii="Wingdings" w:hAnsi="Wingdings" w:hint="default"/>
      </w:rPr>
    </w:lvl>
    <w:lvl w:ilvl="7" w:tplc="75743C9C" w:tentative="1">
      <w:start w:val="1"/>
      <w:numFmt w:val="bullet"/>
      <w:lvlText w:val=""/>
      <w:lvlJc w:val="left"/>
      <w:pPr>
        <w:tabs>
          <w:tab w:val="num" w:pos="5760"/>
        </w:tabs>
        <w:ind w:left="5760" w:hanging="360"/>
      </w:pPr>
      <w:rPr>
        <w:rFonts w:ascii="Wingdings" w:hAnsi="Wingdings" w:hint="default"/>
      </w:rPr>
    </w:lvl>
    <w:lvl w:ilvl="8" w:tplc="AF1E93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54BC1"/>
    <w:multiLevelType w:val="hybridMultilevel"/>
    <w:tmpl w:val="285E291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3DC7"/>
    <w:multiLevelType w:val="hybridMultilevel"/>
    <w:tmpl w:val="3E9437CA"/>
    <w:lvl w:ilvl="0" w:tplc="905CA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763847"/>
    <w:multiLevelType w:val="hybridMultilevel"/>
    <w:tmpl w:val="83C6BD92"/>
    <w:lvl w:ilvl="0" w:tplc="CD18B48E">
      <w:start w:val="1"/>
      <w:numFmt w:val="decimal"/>
      <w:lvlText w:val="%1."/>
      <w:lvlJc w:val="left"/>
      <w:pPr>
        <w:tabs>
          <w:tab w:val="num" w:pos="1080"/>
        </w:tabs>
        <w:ind w:left="108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541B1"/>
    <w:multiLevelType w:val="hybridMultilevel"/>
    <w:tmpl w:val="CEB4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2C015C09"/>
    <w:multiLevelType w:val="hybridMultilevel"/>
    <w:tmpl w:val="06880F68"/>
    <w:lvl w:ilvl="0" w:tplc="CD18B48E">
      <w:start w:val="1"/>
      <w:numFmt w:val="decimal"/>
      <w:lvlText w:val="%1."/>
      <w:lvlJc w:val="left"/>
      <w:pPr>
        <w:tabs>
          <w:tab w:val="num" w:pos="1080"/>
        </w:tabs>
        <w:ind w:left="108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9324AC"/>
    <w:multiLevelType w:val="hybridMultilevel"/>
    <w:tmpl w:val="3B06BE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85E02"/>
    <w:multiLevelType w:val="hybridMultilevel"/>
    <w:tmpl w:val="B114E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11516"/>
    <w:multiLevelType w:val="hybridMultilevel"/>
    <w:tmpl w:val="2FEE4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EB31B3"/>
    <w:multiLevelType w:val="hybridMultilevel"/>
    <w:tmpl w:val="9CA02D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6B02C06"/>
    <w:multiLevelType w:val="hybridMultilevel"/>
    <w:tmpl w:val="94306C96"/>
    <w:lvl w:ilvl="0" w:tplc="3120DE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25F67"/>
    <w:multiLevelType w:val="singleLevel"/>
    <w:tmpl w:val="803879BE"/>
    <w:lvl w:ilvl="0">
      <w:start w:val="8"/>
      <w:numFmt w:val="lowerLetter"/>
      <w:lvlText w:val="(%1)"/>
      <w:lvlJc w:val="left"/>
      <w:pPr>
        <w:tabs>
          <w:tab w:val="num" w:pos="720"/>
        </w:tabs>
        <w:ind w:left="720" w:hanging="720"/>
      </w:pPr>
      <w:rPr>
        <w:rFonts w:hint="default"/>
      </w:rPr>
    </w:lvl>
  </w:abstractNum>
  <w:abstractNum w:abstractNumId="25" w15:restartNumberingAfterBreak="0">
    <w:nsid w:val="3ED10A5F"/>
    <w:multiLevelType w:val="multilevel"/>
    <w:tmpl w:val="77E87F50"/>
    <w:lvl w:ilvl="0">
      <w:start w:val="1"/>
      <w:numFmt w:val="decimal"/>
      <w:isLgl/>
      <w:lvlText w:val="%1."/>
      <w:lvlJc w:val="left"/>
      <w:pPr>
        <w:tabs>
          <w:tab w:val="num" w:pos="432"/>
        </w:tabs>
        <w:ind w:left="432" w:hanging="432"/>
      </w:pPr>
      <w:rPr>
        <w:b/>
        <w:i w:val="0"/>
        <w:sz w:val="20"/>
      </w:rPr>
    </w:lvl>
    <w:lvl w:ilvl="1">
      <w:start w:val="1"/>
      <w:numFmt w:val="decimal"/>
      <w:lvlText w:val="%1.%2"/>
      <w:lvlJc w:val="left"/>
      <w:pPr>
        <w:tabs>
          <w:tab w:val="num" w:pos="504"/>
        </w:tabs>
        <w:ind w:left="504" w:hanging="504"/>
      </w:pPr>
      <w:rPr>
        <w:rFonts w:ascii="Arial" w:hAnsi="Arial" w:cs="Arial" w:hint="default"/>
        <w:b w:val="0"/>
        <w:i w:val="0"/>
        <w:strike w:val="0"/>
        <w:color w:val="auto"/>
        <w:sz w:val="20"/>
        <w:szCs w:val="20"/>
      </w:rPr>
    </w:lvl>
    <w:lvl w:ilvl="2">
      <w:start w:val="1"/>
      <w:numFmt w:val="lowerLetter"/>
      <w:pStyle w:val="Heading3"/>
      <w:lvlText w:val="(%3)"/>
      <w:lvlJc w:val="left"/>
      <w:pPr>
        <w:tabs>
          <w:tab w:val="num" w:pos="864"/>
        </w:tabs>
        <w:ind w:left="864" w:hanging="432"/>
      </w:pPr>
      <w:rPr>
        <w:rFonts w:ascii="Arial" w:hAnsi="Arial" w:cs="Arial" w:hint="default"/>
        <w:b w:val="0"/>
        <w:i w:val="0"/>
        <w:strike w:val="0"/>
        <w:color w:val="auto"/>
        <w:sz w:val="20"/>
        <w:szCs w:val="20"/>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3FD629AF"/>
    <w:multiLevelType w:val="multilevel"/>
    <w:tmpl w:val="33583C6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hint="default"/>
        <w:b w:val="0"/>
        <w:i w:val="0"/>
        <w:sz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0426C86"/>
    <w:multiLevelType w:val="hybridMultilevel"/>
    <w:tmpl w:val="E43A1F24"/>
    <w:lvl w:ilvl="0" w:tplc="E228BDE8">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F305B1"/>
    <w:multiLevelType w:val="hybridMultilevel"/>
    <w:tmpl w:val="27B4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0" w15:restartNumberingAfterBreak="0">
    <w:nsid w:val="48BF0177"/>
    <w:multiLevelType w:val="hybridMultilevel"/>
    <w:tmpl w:val="B114ED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0618A"/>
    <w:multiLevelType w:val="hybridMultilevel"/>
    <w:tmpl w:val="9CA02D5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0477EC9"/>
    <w:multiLevelType w:val="multilevel"/>
    <w:tmpl w:val="33583C6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hint="default"/>
        <w:b w:val="0"/>
        <w:i w:val="0"/>
        <w:sz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3D54F80"/>
    <w:multiLevelType w:val="hybridMultilevel"/>
    <w:tmpl w:val="694C1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F9326F"/>
    <w:multiLevelType w:val="hybridMultilevel"/>
    <w:tmpl w:val="242059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550B43E8"/>
    <w:multiLevelType w:val="hybridMultilevel"/>
    <w:tmpl w:val="1336513A"/>
    <w:lvl w:ilvl="0" w:tplc="31BA2906">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36" w15:restartNumberingAfterBreak="0">
    <w:nsid w:val="58922D41"/>
    <w:multiLevelType w:val="hybridMultilevel"/>
    <w:tmpl w:val="BA8C14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61931012"/>
    <w:multiLevelType w:val="hybridMultilevel"/>
    <w:tmpl w:val="36746D9A"/>
    <w:lvl w:ilvl="0" w:tplc="3CEA5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1D208B"/>
    <w:multiLevelType w:val="multilevel"/>
    <w:tmpl w:val="33583C6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hint="default"/>
        <w:b w:val="0"/>
        <w:i w:val="0"/>
        <w:sz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EF7535F"/>
    <w:multiLevelType w:val="hybridMultilevel"/>
    <w:tmpl w:val="3CB66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E43C2"/>
    <w:multiLevelType w:val="hybridMultilevel"/>
    <w:tmpl w:val="3E96717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BA83BEC"/>
    <w:multiLevelType w:val="hybridMultilevel"/>
    <w:tmpl w:val="17C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7CB91C92"/>
    <w:multiLevelType w:val="hybridMultilevel"/>
    <w:tmpl w:val="0D1C70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15:restartNumberingAfterBreak="0">
    <w:nsid w:val="7D160C4A"/>
    <w:multiLevelType w:val="hybridMultilevel"/>
    <w:tmpl w:val="49B61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5"/>
  </w:num>
  <w:num w:numId="3">
    <w:abstractNumId w:val="37"/>
  </w:num>
  <w:num w:numId="4">
    <w:abstractNumId w:val="44"/>
  </w:num>
  <w:num w:numId="5">
    <w:abstractNumId w:val="14"/>
  </w:num>
  <w:num w:numId="6">
    <w:abstractNumId w:val="25"/>
    <w:lvlOverride w:ilvl="0">
      <w:startOverride w:val="22"/>
    </w:lvlOverride>
  </w:num>
  <w:num w:numId="7">
    <w:abstractNumId w:val="32"/>
  </w:num>
  <w:num w:numId="8">
    <w:abstractNumId w:val="26"/>
  </w:num>
  <w:num w:numId="9">
    <w:abstractNumId w:val="39"/>
  </w:num>
  <w:num w:numId="10">
    <w:abstractNumId w:val="12"/>
  </w:num>
  <w:num w:numId="11">
    <w:abstractNumId w:val="2"/>
  </w:num>
  <w:num w:numId="12">
    <w:abstractNumId w:val="29"/>
  </w:num>
  <w:num w:numId="13">
    <w:abstractNumId w:val="41"/>
  </w:num>
  <w:num w:numId="14">
    <w:abstractNumId w:val="23"/>
  </w:num>
  <w:num w:numId="15">
    <w:abstractNumId w:val="7"/>
  </w:num>
  <w:num w:numId="16">
    <w:abstractNumId w:val="18"/>
  </w:num>
  <w:num w:numId="17">
    <w:abstractNumId w:val="17"/>
  </w:num>
  <w:num w:numId="18">
    <w:abstractNumId w:val="24"/>
  </w:num>
  <w:num w:numId="19">
    <w:abstractNumId w:val="11"/>
  </w:num>
  <w:num w:numId="20">
    <w:abstractNumId w:val="15"/>
  </w:num>
  <w:num w:numId="21">
    <w:abstractNumId w:val="13"/>
  </w:num>
  <w:num w:numId="22">
    <w:abstractNumId w:val="6"/>
  </w:num>
  <w:num w:numId="23">
    <w:abstractNumId w:val="22"/>
  </w:num>
  <w:num w:numId="24">
    <w:abstractNumId w:val="10"/>
  </w:num>
  <w:num w:numId="25">
    <w:abstractNumId w:val="1"/>
  </w:num>
  <w:num w:numId="26">
    <w:abstractNumId w:val="0"/>
  </w:num>
  <w:num w:numId="27">
    <w:abstractNumId w:val="25"/>
  </w:num>
  <w:num w:numId="28">
    <w:abstractNumId w:val="8"/>
  </w:num>
  <w:num w:numId="29">
    <w:abstractNumId w:val="38"/>
  </w:num>
  <w:num w:numId="30">
    <w:abstractNumId w:val="9"/>
  </w:num>
  <w:num w:numId="31">
    <w:abstractNumId w:val="4"/>
  </w:num>
  <w:num w:numId="32">
    <w:abstractNumId w:val="45"/>
  </w:num>
  <w:num w:numId="33">
    <w:abstractNumId w:val="16"/>
  </w:num>
  <w:num w:numId="34">
    <w:abstractNumId w:val="34"/>
  </w:num>
  <w:num w:numId="35">
    <w:abstractNumId w:val="5"/>
  </w:num>
  <w:num w:numId="36">
    <w:abstractNumId w:val="33"/>
  </w:num>
  <w:num w:numId="37">
    <w:abstractNumId w:val="46"/>
  </w:num>
  <w:num w:numId="38">
    <w:abstractNumId w:val="35"/>
  </w:num>
  <w:num w:numId="39">
    <w:abstractNumId w:val="28"/>
  </w:num>
  <w:num w:numId="40">
    <w:abstractNumId w:val="43"/>
  </w:num>
  <w:num w:numId="41">
    <w:abstractNumId w:val="21"/>
  </w:num>
  <w:num w:numId="42">
    <w:abstractNumId w:val="31"/>
  </w:num>
  <w:num w:numId="43">
    <w:abstractNumId w:val="36"/>
  </w:num>
  <w:num w:numId="44">
    <w:abstractNumId w:val="3"/>
  </w:num>
  <w:num w:numId="45">
    <w:abstractNumId w:val="40"/>
  </w:num>
  <w:num w:numId="46">
    <w:abstractNumId w:val="27"/>
  </w:num>
  <w:num w:numId="47">
    <w:abstractNumId w:val="30"/>
  </w:num>
  <w:num w:numId="48">
    <w:abstractNumId w:val="19"/>
  </w:num>
  <w:num w:numId="49">
    <w:abstractNumId w:val="42"/>
  </w:num>
  <w:num w:numId="5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n-US" w:vendorID="8" w:dllVersion="513" w:checkStyle="1"/>
  <w:activeWritingStyle w:appName="MSWord" w:lang="en-GB"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2"/>
  </w:compat>
  <w:rsids>
    <w:rsidRoot w:val="009361EE"/>
    <w:rsid w:val="000003BA"/>
    <w:rsid w:val="00000A13"/>
    <w:rsid w:val="0000248D"/>
    <w:rsid w:val="00004396"/>
    <w:rsid w:val="000075F4"/>
    <w:rsid w:val="000116D7"/>
    <w:rsid w:val="00011D93"/>
    <w:rsid w:val="000124B9"/>
    <w:rsid w:val="00015115"/>
    <w:rsid w:val="00022D59"/>
    <w:rsid w:val="000238E5"/>
    <w:rsid w:val="00024F1F"/>
    <w:rsid w:val="0002665D"/>
    <w:rsid w:val="000272DA"/>
    <w:rsid w:val="00027ECE"/>
    <w:rsid w:val="000309B8"/>
    <w:rsid w:val="00031B73"/>
    <w:rsid w:val="00032738"/>
    <w:rsid w:val="00033A3A"/>
    <w:rsid w:val="000377F6"/>
    <w:rsid w:val="00040A9A"/>
    <w:rsid w:val="00041FBC"/>
    <w:rsid w:val="000431CF"/>
    <w:rsid w:val="00043A10"/>
    <w:rsid w:val="000478AF"/>
    <w:rsid w:val="00050B59"/>
    <w:rsid w:val="00050FE9"/>
    <w:rsid w:val="000518F8"/>
    <w:rsid w:val="000576BD"/>
    <w:rsid w:val="0005785D"/>
    <w:rsid w:val="0005788C"/>
    <w:rsid w:val="00057F96"/>
    <w:rsid w:val="0006085F"/>
    <w:rsid w:val="00062792"/>
    <w:rsid w:val="000628F5"/>
    <w:rsid w:val="0006347A"/>
    <w:rsid w:val="00063ABE"/>
    <w:rsid w:val="00063ACC"/>
    <w:rsid w:val="00063B99"/>
    <w:rsid w:val="00063E3C"/>
    <w:rsid w:val="000670DD"/>
    <w:rsid w:val="000703D3"/>
    <w:rsid w:val="00070D8C"/>
    <w:rsid w:val="000712BC"/>
    <w:rsid w:val="00071A32"/>
    <w:rsid w:val="00072822"/>
    <w:rsid w:val="00072D49"/>
    <w:rsid w:val="0007595E"/>
    <w:rsid w:val="00077156"/>
    <w:rsid w:val="00080749"/>
    <w:rsid w:val="00080C56"/>
    <w:rsid w:val="00082337"/>
    <w:rsid w:val="00082E12"/>
    <w:rsid w:val="000833C9"/>
    <w:rsid w:val="000862BC"/>
    <w:rsid w:val="00087F54"/>
    <w:rsid w:val="00090B96"/>
    <w:rsid w:val="000911B7"/>
    <w:rsid w:val="00091FE7"/>
    <w:rsid w:val="00093ABB"/>
    <w:rsid w:val="00095F49"/>
    <w:rsid w:val="000A36C4"/>
    <w:rsid w:val="000A6E2C"/>
    <w:rsid w:val="000B1FF0"/>
    <w:rsid w:val="000B36E3"/>
    <w:rsid w:val="000B64E5"/>
    <w:rsid w:val="000C04A6"/>
    <w:rsid w:val="000C1DC7"/>
    <w:rsid w:val="000C3423"/>
    <w:rsid w:val="000C3993"/>
    <w:rsid w:val="000C4C11"/>
    <w:rsid w:val="000C5B80"/>
    <w:rsid w:val="000C7406"/>
    <w:rsid w:val="000C7ECC"/>
    <w:rsid w:val="000D1E5B"/>
    <w:rsid w:val="000D259F"/>
    <w:rsid w:val="000D26FD"/>
    <w:rsid w:val="000D334F"/>
    <w:rsid w:val="000D34C2"/>
    <w:rsid w:val="000D73B0"/>
    <w:rsid w:val="000D7F80"/>
    <w:rsid w:val="000E073B"/>
    <w:rsid w:val="000E3614"/>
    <w:rsid w:val="000E541A"/>
    <w:rsid w:val="000E55C9"/>
    <w:rsid w:val="000E64D5"/>
    <w:rsid w:val="000E6AC2"/>
    <w:rsid w:val="000E7F38"/>
    <w:rsid w:val="000F2409"/>
    <w:rsid w:val="001078EF"/>
    <w:rsid w:val="001100CD"/>
    <w:rsid w:val="0011064F"/>
    <w:rsid w:val="0011168B"/>
    <w:rsid w:val="00112793"/>
    <w:rsid w:val="00113562"/>
    <w:rsid w:val="001136F0"/>
    <w:rsid w:val="00114374"/>
    <w:rsid w:val="00116736"/>
    <w:rsid w:val="00116883"/>
    <w:rsid w:val="00117DA9"/>
    <w:rsid w:val="00117EC5"/>
    <w:rsid w:val="001211C0"/>
    <w:rsid w:val="00123DE0"/>
    <w:rsid w:val="00123F48"/>
    <w:rsid w:val="0012444B"/>
    <w:rsid w:val="00125C04"/>
    <w:rsid w:val="00126B1D"/>
    <w:rsid w:val="00130910"/>
    <w:rsid w:val="001327D1"/>
    <w:rsid w:val="00133394"/>
    <w:rsid w:val="00136A19"/>
    <w:rsid w:val="001378FC"/>
    <w:rsid w:val="00140626"/>
    <w:rsid w:val="001412FA"/>
    <w:rsid w:val="00141A51"/>
    <w:rsid w:val="00141F0F"/>
    <w:rsid w:val="00143F65"/>
    <w:rsid w:val="001456CA"/>
    <w:rsid w:val="001479A1"/>
    <w:rsid w:val="00150207"/>
    <w:rsid w:val="0015023C"/>
    <w:rsid w:val="00152649"/>
    <w:rsid w:val="0015277B"/>
    <w:rsid w:val="00152ED1"/>
    <w:rsid w:val="001554A3"/>
    <w:rsid w:val="001555BB"/>
    <w:rsid w:val="00160258"/>
    <w:rsid w:val="0016036E"/>
    <w:rsid w:val="00160D22"/>
    <w:rsid w:val="0016416A"/>
    <w:rsid w:val="0016469A"/>
    <w:rsid w:val="001653B3"/>
    <w:rsid w:val="00166110"/>
    <w:rsid w:val="001674FF"/>
    <w:rsid w:val="0016763D"/>
    <w:rsid w:val="001734F3"/>
    <w:rsid w:val="0017701D"/>
    <w:rsid w:val="00180404"/>
    <w:rsid w:val="00180D75"/>
    <w:rsid w:val="00181944"/>
    <w:rsid w:val="00185F07"/>
    <w:rsid w:val="00185F13"/>
    <w:rsid w:val="001863E9"/>
    <w:rsid w:val="0019091A"/>
    <w:rsid w:val="001921CC"/>
    <w:rsid w:val="001925C9"/>
    <w:rsid w:val="00193B25"/>
    <w:rsid w:val="00193CE3"/>
    <w:rsid w:val="001A1573"/>
    <w:rsid w:val="001A5A60"/>
    <w:rsid w:val="001A6381"/>
    <w:rsid w:val="001A7CA5"/>
    <w:rsid w:val="001B08E0"/>
    <w:rsid w:val="001B2515"/>
    <w:rsid w:val="001B3B26"/>
    <w:rsid w:val="001B6E0D"/>
    <w:rsid w:val="001B7047"/>
    <w:rsid w:val="001C053D"/>
    <w:rsid w:val="001C1F2A"/>
    <w:rsid w:val="001C2818"/>
    <w:rsid w:val="001C31FB"/>
    <w:rsid w:val="001C5BD7"/>
    <w:rsid w:val="001C61D7"/>
    <w:rsid w:val="001C6C44"/>
    <w:rsid w:val="001C731C"/>
    <w:rsid w:val="001C750F"/>
    <w:rsid w:val="001D01ED"/>
    <w:rsid w:val="001D036C"/>
    <w:rsid w:val="001D10EB"/>
    <w:rsid w:val="001D1219"/>
    <w:rsid w:val="001D1307"/>
    <w:rsid w:val="001D166A"/>
    <w:rsid w:val="001D1E50"/>
    <w:rsid w:val="001D2C13"/>
    <w:rsid w:val="001D4BB5"/>
    <w:rsid w:val="001D7095"/>
    <w:rsid w:val="001D7E88"/>
    <w:rsid w:val="001E08C9"/>
    <w:rsid w:val="001E0FF2"/>
    <w:rsid w:val="001E1113"/>
    <w:rsid w:val="001E1E29"/>
    <w:rsid w:val="001E532D"/>
    <w:rsid w:val="001E55AF"/>
    <w:rsid w:val="001E6592"/>
    <w:rsid w:val="001E71DC"/>
    <w:rsid w:val="001F0E72"/>
    <w:rsid w:val="001F13FA"/>
    <w:rsid w:val="001F1FDD"/>
    <w:rsid w:val="001F2392"/>
    <w:rsid w:val="001F39ED"/>
    <w:rsid w:val="001F6CD3"/>
    <w:rsid w:val="001F7889"/>
    <w:rsid w:val="00200E6B"/>
    <w:rsid w:val="00201CEB"/>
    <w:rsid w:val="00205E66"/>
    <w:rsid w:val="00206FF6"/>
    <w:rsid w:val="002121FB"/>
    <w:rsid w:val="00214B08"/>
    <w:rsid w:val="00214C5C"/>
    <w:rsid w:val="0021624E"/>
    <w:rsid w:val="002162BA"/>
    <w:rsid w:val="002214A2"/>
    <w:rsid w:val="002236DE"/>
    <w:rsid w:val="00223D7C"/>
    <w:rsid w:val="00231B3A"/>
    <w:rsid w:val="0023679D"/>
    <w:rsid w:val="00236DA1"/>
    <w:rsid w:val="002414DF"/>
    <w:rsid w:val="00242951"/>
    <w:rsid w:val="0024319E"/>
    <w:rsid w:val="0024587D"/>
    <w:rsid w:val="00247AE9"/>
    <w:rsid w:val="00251D63"/>
    <w:rsid w:val="00252DEE"/>
    <w:rsid w:val="00253410"/>
    <w:rsid w:val="00254583"/>
    <w:rsid w:val="002561DE"/>
    <w:rsid w:val="00256C7F"/>
    <w:rsid w:val="0025777F"/>
    <w:rsid w:val="002617BA"/>
    <w:rsid w:val="00262FDA"/>
    <w:rsid w:val="002670D5"/>
    <w:rsid w:val="002678B3"/>
    <w:rsid w:val="00270A40"/>
    <w:rsid w:val="00271357"/>
    <w:rsid w:val="00271964"/>
    <w:rsid w:val="002722D8"/>
    <w:rsid w:val="00272BBF"/>
    <w:rsid w:val="00273F14"/>
    <w:rsid w:val="00280573"/>
    <w:rsid w:val="00282AE5"/>
    <w:rsid w:val="00283424"/>
    <w:rsid w:val="00283ADB"/>
    <w:rsid w:val="00285560"/>
    <w:rsid w:val="002902C2"/>
    <w:rsid w:val="00293785"/>
    <w:rsid w:val="0029553F"/>
    <w:rsid w:val="002955D7"/>
    <w:rsid w:val="002956BD"/>
    <w:rsid w:val="002A1FD9"/>
    <w:rsid w:val="002A239A"/>
    <w:rsid w:val="002A2E31"/>
    <w:rsid w:val="002A4F38"/>
    <w:rsid w:val="002A5C52"/>
    <w:rsid w:val="002A5DBD"/>
    <w:rsid w:val="002A6561"/>
    <w:rsid w:val="002A7D69"/>
    <w:rsid w:val="002B22E4"/>
    <w:rsid w:val="002B281D"/>
    <w:rsid w:val="002B29EF"/>
    <w:rsid w:val="002B3ACF"/>
    <w:rsid w:val="002B55CE"/>
    <w:rsid w:val="002B773C"/>
    <w:rsid w:val="002B7C73"/>
    <w:rsid w:val="002C091B"/>
    <w:rsid w:val="002C1720"/>
    <w:rsid w:val="002C374C"/>
    <w:rsid w:val="002C3CC2"/>
    <w:rsid w:val="002C5D3B"/>
    <w:rsid w:val="002C7443"/>
    <w:rsid w:val="002D0B4F"/>
    <w:rsid w:val="002D43E8"/>
    <w:rsid w:val="002D50F6"/>
    <w:rsid w:val="002D605A"/>
    <w:rsid w:val="002E0AF2"/>
    <w:rsid w:val="002E0BBE"/>
    <w:rsid w:val="002E1023"/>
    <w:rsid w:val="002E2685"/>
    <w:rsid w:val="002E70BA"/>
    <w:rsid w:val="002E7BA0"/>
    <w:rsid w:val="002F2A05"/>
    <w:rsid w:val="002F2E9F"/>
    <w:rsid w:val="002F3157"/>
    <w:rsid w:val="002F57FB"/>
    <w:rsid w:val="002F6E57"/>
    <w:rsid w:val="0030134B"/>
    <w:rsid w:val="003024B5"/>
    <w:rsid w:val="00302744"/>
    <w:rsid w:val="003052AC"/>
    <w:rsid w:val="00306F31"/>
    <w:rsid w:val="00311570"/>
    <w:rsid w:val="00311764"/>
    <w:rsid w:val="00311C3A"/>
    <w:rsid w:val="00320F53"/>
    <w:rsid w:val="003214A7"/>
    <w:rsid w:val="00326157"/>
    <w:rsid w:val="00327606"/>
    <w:rsid w:val="0033059F"/>
    <w:rsid w:val="00332D73"/>
    <w:rsid w:val="00333B11"/>
    <w:rsid w:val="00333EEE"/>
    <w:rsid w:val="00333F0D"/>
    <w:rsid w:val="00334203"/>
    <w:rsid w:val="0033460C"/>
    <w:rsid w:val="00335009"/>
    <w:rsid w:val="003400A4"/>
    <w:rsid w:val="00344B97"/>
    <w:rsid w:val="00344D19"/>
    <w:rsid w:val="00347FEA"/>
    <w:rsid w:val="00350569"/>
    <w:rsid w:val="00351E5A"/>
    <w:rsid w:val="00353DB4"/>
    <w:rsid w:val="0035538D"/>
    <w:rsid w:val="00356572"/>
    <w:rsid w:val="00360CD5"/>
    <w:rsid w:val="003613A3"/>
    <w:rsid w:val="00361B07"/>
    <w:rsid w:val="00363913"/>
    <w:rsid w:val="003640A4"/>
    <w:rsid w:val="00366E95"/>
    <w:rsid w:val="00367B53"/>
    <w:rsid w:val="003722D7"/>
    <w:rsid w:val="00380A1E"/>
    <w:rsid w:val="00380D08"/>
    <w:rsid w:val="00383B4E"/>
    <w:rsid w:val="0038415C"/>
    <w:rsid w:val="00386604"/>
    <w:rsid w:val="00387335"/>
    <w:rsid w:val="00387C95"/>
    <w:rsid w:val="00390E14"/>
    <w:rsid w:val="003912B2"/>
    <w:rsid w:val="0039290D"/>
    <w:rsid w:val="00393839"/>
    <w:rsid w:val="003966AA"/>
    <w:rsid w:val="00397D5D"/>
    <w:rsid w:val="003A1D74"/>
    <w:rsid w:val="003A1E6D"/>
    <w:rsid w:val="003A2264"/>
    <w:rsid w:val="003A3A4B"/>
    <w:rsid w:val="003A433D"/>
    <w:rsid w:val="003A4438"/>
    <w:rsid w:val="003A5D48"/>
    <w:rsid w:val="003A6882"/>
    <w:rsid w:val="003A7EF7"/>
    <w:rsid w:val="003B0199"/>
    <w:rsid w:val="003B086A"/>
    <w:rsid w:val="003B1259"/>
    <w:rsid w:val="003B144D"/>
    <w:rsid w:val="003B2866"/>
    <w:rsid w:val="003B37FE"/>
    <w:rsid w:val="003B4277"/>
    <w:rsid w:val="003B4BAE"/>
    <w:rsid w:val="003B5487"/>
    <w:rsid w:val="003B6DD5"/>
    <w:rsid w:val="003C2E69"/>
    <w:rsid w:val="003C3A17"/>
    <w:rsid w:val="003C7741"/>
    <w:rsid w:val="003C79B1"/>
    <w:rsid w:val="003D1241"/>
    <w:rsid w:val="003D2DB4"/>
    <w:rsid w:val="003D2F04"/>
    <w:rsid w:val="003D3AEA"/>
    <w:rsid w:val="003D4F1C"/>
    <w:rsid w:val="003E29C7"/>
    <w:rsid w:val="003E3C5C"/>
    <w:rsid w:val="003E582B"/>
    <w:rsid w:val="003E709E"/>
    <w:rsid w:val="003E77F5"/>
    <w:rsid w:val="003E7DF7"/>
    <w:rsid w:val="003F21DD"/>
    <w:rsid w:val="003F258C"/>
    <w:rsid w:val="003F26C8"/>
    <w:rsid w:val="003F2ABC"/>
    <w:rsid w:val="003F62F3"/>
    <w:rsid w:val="003F68FA"/>
    <w:rsid w:val="003F74C4"/>
    <w:rsid w:val="003F7B0A"/>
    <w:rsid w:val="00401191"/>
    <w:rsid w:val="004024EC"/>
    <w:rsid w:val="004028A2"/>
    <w:rsid w:val="00403F9C"/>
    <w:rsid w:val="004042D7"/>
    <w:rsid w:val="0040575B"/>
    <w:rsid w:val="004078C2"/>
    <w:rsid w:val="00407B3C"/>
    <w:rsid w:val="00410D56"/>
    <w:rsid w:val="00413964"/>
    <w:rsid w:val="004144EB"/>
    <w:rsid w:val="00416867"/>
    <w:rsid w:val="00420DD8"/>
    <w:rsid w:val="00420E93"/>
    <w:rsid w:val="00420FD4"/>
    <w:rsid w:val="00421D54"/>
    <w:rsid w:val="00421EAA"/>
    <w:rsid w:val="00422425"/>
    <w:rsid w:val="00423B52"/>
    <w:rsid w:val="004265F3"/>
    <w:rsid w:val="004300E3"/>
    <w:rsid w:val="004322BD"/>
    <w:rsid w:val="00433D17"/>
    <w:rsid w:val="00433DDE"/>
    <w:rsid w:val="00434CD5"/>
    <w:rsid w:val="0043580B"/>
    <w:rsid w:val="004415DD"/>
    <w:rsid w:val="00441C0D"/>
    <w:rsid w:val="0044441A"/>
    <w:rsid w:val="00444D40"/>
    <w:rsid w:val="00446561"/>
    <w:rsid w:val="00452034"/>
    <w:rsid w:val="00454CFB"/>
    <w:rsid w:val="00454F48"/>
    <w:rsid w:val="00455346"/>
    <w:rsid w:val="00455633"/>
    <w:rsid w:val="00456305"/>
    <w:rsid w:val="00457A0A"/>
    <w:rsid w:val="004601E0"/>
    <w:rsid w:val="004602B8"/>
    <w:rsid w:val="00461993"/>
    <w:rsid w:val="0047460B"/>
    <w:rsid w:val="0047464B"/>
    <w:rsid w:val="004807A5"/>
    <w:rsid w:val="00481458"/>
    <w:rsid w:val="00482D98"/>
    <w:rsid w:val="0048589F"/>
    <w:rsid w:val="0048725E"/>
    <w:rsid w:val="00487B1E"/>
    <w:rsid w:val="004930CC"/>
    <w:rsid w:val="00493FFE"/>
    <w:rsid w:val="00496768"/>
    <w:rsid w:val="004A0850"/>
    <w:rsid w:val="004A0CB9"/>
    <w:rsid w:val="004A3CEF"/>
    <w:rsid w:val="004A47E6"/>
    <w:rsid w:val="004A58F0"/>
    <w:rsid w:val="004A6660"/>
    <w:rsid w:val="004B21DB"/>
    <w:rsid w:val="004B2CE8"/>
    <w:rsid w:val="004B651A"/>
    <w:rsid w:val="004C0113"/>
    <w:rsid w:val="004C01C1"/>
    <w:rsid w:val="004C146D"/>
    <w:rsid w:val="004C4AC6"/>
    <w:rsid w:val="004C4DE6"/>
    <w:rsid w:val="004C59BD"/>
    <w:rsid w:val="004C77C1"/>
    <w:rsid w:val="004D107D"/>
    <w:rsid w:val="004D1BFE"/>
    <w:rsid w:val="004D1C8F"/>
    <w:rsid w:val="004D4EDB"/>
    <w:rsid w:val="004D66F5"/>
    <w:rsid w:val="004D780C"/>
    <w:rsid w:val="004E0CEA"/>
    <w:rsid w:val="004E13F4"/>
    <w:rsid w:val="004E32BE"/>
    <w:rsid w:val="004E38EF"/>
    <w:rsid w:val="004E5F0E"/>
    <w:rsid w:val="004F0154"/>
    <w:rsid w:val="004F017C"/>
    <w:rsid w:val="004F238C"/>
    <w:rsid w:val="004F31BD"/>
    <w:rsid w:val="004F6BF7"/>
    <w:rsid w:val="004F753D"/>
    <w:rsid w:val="00502F2E"/>
    <w:rsid w:val="005050AA"/>
    <w:rsid w:val="005073E2"/>
    <w:rsid w:val="0050767F"/>
    <w:rsid w:val="005116EE"/>
    <w:rsid w:val="00512B32"/>
    <w:rsid w:val="0051399A"/>
    <w:rsid w:val="00513E01"/>
    <w:rsid w:val="005232E3"/>
    <w:rsid w:val="005248AD"/>
    <w:rsid w:val="00526A39"/>
    <w:rsid w:val="00527CC0"/>
    <w:rsid w:val="00530E0F"/>
    <w:rsid w:val="00531A05"/>
    <w:rsid w:val="0053253D"/>
    <w:rsid w:val="005334CB"/>
    <w:rsid w:val="00535484"/>
    <w:rsid w:val="00536B8D"/>
    <w:rsid w:val="0053723D"/>
    <w:rsid w:val="00540042"/>
    <w:rsid w:val="00540C62"/>
    <w:rsid w:val="00541C2C"/>
    <w:rsid w:val="00546E8E"/>
    <w:rsid w:val="0055035E"/>
    <w:rsid w:val="005508E8"/>
    <w:rsid w:val="0055094F"/>
    <w:rsid w:val="00551C2D"/>
    <w:rsid w:val="00554CE6"/>
    <w:rsid w:val="0055680C"/>
    <w:rsid w:val="005617C1"/>
    <w:rsid w:val="005645C4"/>
    <w:rsid w:val="0056516D"/>
    <w:rsid w:val="00565B6F"/>
    <w:rsid w:val="00566444"/>
    <w:rsid w:val="00567A1A"/>
    <w:rsid w:val="00570A70"/>
    <w:rsid w:val="00571C7E"/>
    <w:rsid w:val="00572171"/>
    <w:rsid w:val="00574362"/>
    <w:rsid w:val="0057590C"/>
    <w:rsid w:val="005774A8"/>
    <w:rsid w:val="005776AF"/>
    <w:rsid w:val="00581C36"/>
    <w:rsid w:val="00581E43"/>
    <w:rsid w:val="00582AEB"/>
    <w:rsid w:val="00582CD0"/>
    <w:rsid w:val="00583D95"/>
    <w:rsid w:val="00584174"/>
    <w:rsid w:val="00585206"/>
    <w:rsid w:val="0058747F"/>
    <w:rsid w:val="00592172"/>
    <w:rsid w:val="0059305C"/>
    <w:rsid w:val="005934DF"/>
    <w:rsid w:val="0059450F"/>
    <w:rsid w:val="005967DD"/>
    <w:rsid w:val="005A0007"/>
    <w:rsid w:val="005A0E19"/>
    <w:rsid w:val="005A2B77"/>
    <w:rsid w:val="005A351A"/>
    <w:rsid w:val="005A43D6"/>
    <w:rsid w:val="005A4DF5"/>
    <w:rsid w:val="005A58F9"/>
    <w:rsid w:val="005A5FB5"/>
    <w:rsid w:val="005B0642"/>
    <w:rsid w:val="005B1AEF"/>
    <w:rsid w:val="005B324B"/>
    <w:rsid w:val="005B356C"/>
    <w:rsid w:val="005C086A"/>
    <w:rsid w:val="005C091B"/>
    <w:rsid w:val="005C140C"/>
    <w:rsid w:val="005C36EE"/>
    <w:rsid w:val="005C6864"/>
    <w:rsid w:val="005C7C4F"/>
    <w:rsid w:val="005D4396"/>
    <w:rsid w:val="005D509F"/>
    <w:rsid w:val="005D6CAD"/>
    <w:rsid w:val="005E16E2"/>
    <w:rsid w:val="005E1B24"/>
    <w:rsid w:val="005E619F"/>
    <w:rsid w:val="005E7FEA"/>
    <w:rsid w:val="005F1516"/>
    <w:rsid w:val="005F609B"/>
    <w:rsid w:val="005F6689"/>
    <w:rsid w:val="005F7455"/>
    <w:rsid w:val="00602B53"/>
    <w:rsid w:val="00604544"/>
    <w:rsid w:val="00605ACC"/>
    <w:rsid w:val="00606F87"/>
    <w:rsid w:val="0060729D"/>
    <w:rsid w:val="006074DA"/>
    <w:rsid w:val="00607A58"/>
    <w:rsid w:val="00610F83"/>
    <w:rsid w:val="006110EE"/>
    <w:rsid w:val="00612278"/>
    <w:rsid w:val="00614493"/>
    <w:rsid w:val="00617240"/>
    <w:rsid w:val="0061745F"/>
    <w:rsid w:val="006177CB"/>
    <w:rsid w:val="006213F8"/>
    <w:rsid w:val="00623EED"/>
    <w:rsid w:val="00625E2B"/>
    <w:rsid w:val="006274F7"/>
    <w:rsid w:val="00627741"/>
    <w:rsid w:val="00632BD9"/>
    <w:rsid w:val="0063341E"/>
    <w:rsid w:val="006375C3"/>
    <w:rsid w:val="00640C52"/>
    <w:rsid w:val="00640E72"/>
    <w:rsid w:val="00643CCE"/>
    <w:rsid w:val="00644BD8"/>
    <w:rsid w:val="006515B0"/>
    <w:rsid w:val="0065469C"/>
    <w:rsid w:val="00654F7D"/>
    <w:rsid w:val="006558A6"/>
    <w:rsid w:val="0066111D"/>
    <w:rsid w:val="00661B02"/>
    <w:rsid w:val="00661D9C"/>
    <w:rsid w:val="00661ED1"/>
    <w:rsid w:val="00662692"/>
    <w:rsid w:val="00664984"/>
    <w:rsid w:val="00665217"/>
    <w:rsid w:val="00665EA0"/>
    <w:rsid w:val="006667A5"/>
    <w:rsid w:val="00666FD6"/>
    <w:rsid w:val="0066739F"/>
    <w:rsid w:val="00670426"/>
    <w:rsid w:val="006709C9"/>
    <w:rsid w:val="006721B5"/>
    <w:rsid w:val="006762E6"/>
    <w:rsid w:val="00676328"/>
    <w:rsid w:val="0067633B"/>
    <w:rsid w:val="00677857"/>
    <w:rsid w:val="00677E6B"/>
    <w:rsid w:val="006817F9"/>
    <w:rsid w:val="00682A5F"/>
    <w:rsid w:val="00686077"/>
    <w:rsid w:val="00686373"/>
    <w:rsid w:val="006912B9"/>
    <w:rsid w:val="00692453"/>
    <w:rsid w:val="00692AA4"/>
    <w:rsid w:val="00695254"/>
    <w:rsid w:val="006954F1"/>
    <w:rsid w:val="00696D16"/>
    <w:rsid w:val="006A021D"/>
    <w:rsid w:val="006A26EA"/>
    <w:rsid w:val="006A2E48"/>
    <w:rsid w:val="006A498D"/>
    <w:rsid w:val="006A599D"/>
    <w:rsid w:val="006A6CA9"/>
    <w:rsid w:val="006A71A1"/>
    <w:rsid w:val="006B00C0"/>
    <w:rsid w:val="006B0E6B"/>
    <w:rsid w:val="006B0FAE"/>
    <w:rsid w:val="006B16D7"/>
    <w:rsid w:val="006B3066"/>
    <w:rsid w:val="006B3DDF"/>
    <w:rsid w:val="006B41ED"/>
    <w:rsid w:val="006B4E7E"/>
    <w:rsid w:val="006B5C13"/>
    <w:rsid w:val="006B75F1"/>
    <w:rsid w:val="006C1A0A"/>
    <w:rsid w:val="006C40F9"/>
    <w:rsid w:val="006C4F6E"/>
    <w:rsid w:val="006D048E"/>
    <w:rsid w:val="006D0F50"/>
    <w:rsid w:val="006D3E13"/>
    <w:rsid w:val="006D40E1"/>
    <w:rsid w:val="006D460B"/>
    <w:rsid w:val="006D50F8"/>
    <w:rsid w:val="006D52C9"/>
    <w:rsid w:val="006D5EC4"/>
    <w:rsid w:val="006D65D7"/>
    <w:rsid w:val="006E0FA3"/>
    <w:rsid w:val="006E106C"/>
    <w:rsid w:val="006E1BBF"/>
    <w:rsid w:val="006E32CD"/>
    <w:rsid w:val="006E580B"/>
    <w:rsid w:val="006E60C2"/>
    <w:rsid w:val="006E7D0B"/>
    <w:rsid w:val="006F480D"/>
    <w:rsid w:val="006F4D51"/>
    <w:rsid w:val="006F5977"/>
    <w:rsid w:val="00700A52"/>
    <w:rsid w:val="00700AD5"/>
    <w:rsid w:val="007012A4"/>
    <w:rsid w:val="007019AA"/>
    <w:rsid w:val="00703691"/>
    <w:rsid w:val="00704040"/>
    <w:rsid w:val="00707C6F"/>
    <w:rsid w:val="007118A5"/>
    <w:rsid w:val="00713C7A"/>
    <w:rsid w:val="00714F2C"/>
    <w:rsid w:val="00715F48"/>
    <w:rsid w:val="00717200"/>
    <w:rsid w:val="00717C71"/>
    <w:rsid w:val="007228F9"/>
    <w:rsid w:val="007256C7"/>
    <w:rsid w:val="00733322"/>
    <w:rsid w:val="0073627F"/>
    <w:rsid w:val="007362FF"/>
    <w:rsid w:val="007377D3"/>
    <w:rsid w:val="00741C09"/>
    <w:rsid w:val="00741CF5"/>
    <w:rsid w:val="007535DA"/>
    <w:rsid w:val="007540EF"/>
    <w:rsid w:val="00754FDA"/>
    <w:rsid w:val="007565B3"/>
    <w:rsid w:val="007570A3"/>
    <w:rsid w:val="0075725C"/>
    <w:rsid w:val="00757F0F"/>
    <w:rsid w:val="007610CE"/>
    <w:rsid w:val="00761434"/>
    <w:rsid w:val="007626FD"/>
    <w:rsid w:val="0076304E"/>
    <w:rsid w:val="00770353"/>
    <w:rsid w:val="007709B8"/>
    <w:rsid w:val="00770E91"/>
    <w:rsid w:val="00771CC4"/>
    <w:rsid w:val="00774D6A"/>
    <w:rsid w:val="00775546"/>
    <w:rsid w:val="00776C52"/>
    <w:rsid w:val="00783453"/>
    <w:rsid w:val="00783AE1"/>
    <w:rsid w:val="00787C0F"/>
    <w:rsid w:val="007900CE"/>
    <w:rsid w:val="00791B6F"/>
    <w:rsid w:val="007929A5"/>
    <w:rsid w:val="007936EE"/>
    <w:rsid w:val="00793792"/>
    <w:rsid w:val="00793AA5"/>
    <w:rsid w:val="00795473"/>
    <w:rsid w:val="007956F4"/>
    <w:rsid w:val="007957AB"/>
    <w:rsid w:val="00797011"/>
    <w:rsid w:val="00797D37"/>
    <w:rsid w:val="007A2C03"/>
    <w:rsid w:val="007A2E29"/>
    <w:rsid w:val="007A55E4"/>
    <w:rsid w:val="007A6D78"/>
    <w:rsid w:val="007A78E5"/>
    <w:rsid w:val="007B0787"/>
    <w:rsid w:val="007B0CF8"/>
    <w:rsid w:val="007B1195"/>
    <w:rsid w:val="007B2247"/>
    <w:rsid w:val="007B2B02"/>
    <w:rsid w:val="007B3136"/>
    <w:rsid w:val="007B3A78"/>
    <w:rsid w:val="007B4FDE"/>
    <w:rsid w:val="007B5696"/>
    <w:rsid w:val="007B60D0"/>
    <w:rsid w:val="007C07F8"/>
    <w:rsid w:val="007C2E39"/>
    <w:rsid w:val="007C5719"/>
    <w:rsid w:val="007C649D"/>
    <w:rsid w:val="007C6775"/>
    <w:rsid w:val="007C69C5"/>
    <w:rsid w:val="007D085E"/>
    <w:rsid w:val="007D0D04"/>
    <w:rsid w:val="007D25C5"/>
    <w:rsid w:val="007D4005"/>
    <w:rsid w:val="007D4752"/>
    <w:rsid w:val="007D4D84"/>
    <w:rsid w:val="007D6170"/>
    <w:rsid w:val="007E0F3D"/>
    <w:rsid w:val="007E0F93"/>
    <w:rsid w:val="007E2883"/>
    <w:rsid w:val="007E2E79"/>
    <w:rsid w:val="007E37EA"/>
    <w:rsid w:val="007E4406"/>
    <w:rsid w:val="007E59B0"/>
    <w:rsid w:val="007F1876"/>
    <w:rsid w:val="007F5CF6"/>
    <w:rsid w:val="008009D4"/>
    <w:rsid w:val="00801102"/>
    <w:rsid w:val="00803711"/>
    <w:rsid w:val="0080568B"/>
    <w:rsid w:val="00805C21"/>
    <w:rsid w:val="00806A60"/>
    <w:rsid w:val="00807249"/>
    <w:rsid w:val="008109AE"/>
    <w:rsid w:val="00812CA6"/>
    <w:rsid w:val="00812D2C"/>
    <w:rsid w:val="00816789"/>
    <w:rsid w:val="00820379"/>
    <w:rsid w:val="00821236"/>
    <w:rsid w:val="00821F15"/>
    <w:rsid w:val="00822280"/>
    <w:rsid w:val="00822766"/>
    <w:rsid w:val="0082338D"/>
    <w:rsid w:val="00827D26"/>
    <w:rsid w:val="008316AD"/>
    <w:rsid w:val="00833890"/>
    <w:rsid w:val="0083565D"/>
    <w:rsid w:val="00836B1E"/>
    <w:rsid w:val="0083735C"/>
    <w:rsid w:val="00837A45"/>
    <w:rsid w:val="00837E49"/>
    <w:rsid w:val="008420C8"/>
    <w:rsid w:val="00844FE8"/>
    <w:rsid w:val="008450BC"/>
    <w:rsid w:val="00850015"/>
    <w:rsid w:val="00854586"/>
    <w:rsid w:val="008546DA"/>
    <w:rsid w:val="00855C4B"/>
    <w:rsid w:val="00856403"/>
    <w:rsid w:val="00860236"/>
    <w:rsid w:val="00860686"/>
    <w:rsid w:val="00863B2E"/>
    <w:rsid w:val="00864D5B"/>
    <w:rsid w:val="008673C1"/>
    <w:rsid w:val="00867CED"/>
    <w:rsid w:val="0087197B"/>
    <w:rsid w:val="00872DAF"/>
    <w:rsid w:val="00873351"/>
    <w:rsid w:val="00873DA3"/>
    <w:rsid w:val="00874728"/>
    <w:rsid w:val="0087571B"/>
    <w:rsid w:val="008805AB"/>
    <w:rsid w:val="00880BB7"/>
    <w:rsid w:val="008822CB"/>
    <w:rsid w:val="00882909"/>
    <w:rsid w:val="00883ED5"/>
    <w:rsid w:val="00884619"/>
    <w:rsid w:val="00884C61"/>
    <w:rsid w:val="00885290"/>
    <w:rsid w:val="00887AB7"/>
    <w:rsid w:val="00892AE2"/>
    <w:rsid w:val="0089360F"/>
    <w:rsid w:val="008A4596"/>
    <w:rsid w:val="008A76BE"/>
    <w:rsid w:val="008B147F"/>
    <w:rsid w:val="008B4D20"/>
    <w:rsid w:val="008B572C"/>
    <w:rsid w:val="008C137F"/>
    <w:rsid w:val="008C2A20"/>
    <w:rsid w:val="008C2D9A"/>
    <w:rsid w:val="008C4680"/>
    <w:rsid w:val="008C7172"/>
    <w:rsid w:val="008D07EF"/>
    <w:rsid w:val="008D319D"/>
    <w:rsid w:val="008D619A"/>
    <w:rsid w:val="008D61B2"/>
    <w:rsid w:val="008D6499"/>
    <w:rsid w:val="008D6F63"/>
    <w:rsid w:val="008E09A2"/>
    <w:rsid w:val="008E09B4"/>
    <w:rsid w:val="008E0E1F"/>
    <w:rsid w:val="008E1002"/>
    <w:rsid w:val="008E2A6C"/>
    <w:rsid w:val="008E3870"/>
    <w:rsid w:val="008E662A"/>
    <w:rsid w:val="008E747F"/>
    <w:rsid w:val="008E7F18"/>
    <w:rsid w:val="008F09D6"/>
    <w:rsid w:val="008F237B"/>
    <w:rsid w:val="008F46EC"/>
    <w:rsid w:val="008F5016"/>
    <w:rsid w:val="00901285"/>
    <w:rsid w:val="00902985"/>
    <w:rsid w:val="0090458D"/>
    <w:rsid w:val="00906068"/>
    <w:rsid w:val="009068CF"/>
    <w:rsid w:val="00906B6E"/>
    <w:rsid w:val="00911C58"/>
    <w:rsid w:val="00911F66"/>
    <w:rsid w:val="00915286"/>
    <w:rsid w:val="00923069"/>
    <w:rsid w:val="00923DBD"/>
    <w:rsid w:val="00924A0D"/>
    <w:rsid w:val="00924F89"/>
    <w:rsid w:val="00925AA0"/>
    <w:rsid w:val="00926717"/>
    <w:rsid w:val="00926E3D"/>
    <w:rsid w:val="00927B28"/>
    <w:rsid w:val="00933FCC"/>
    <w:rsid w:val="00935A5D"/>
    <w:rsid w:val="009361EE"/>
    <w:rsid w:val="00936531"/>
    <w:rsid w:val="009412A0"/>
    <w:rsid w:val="00942CB8"/>
    <w:rsid w:val="00945BAC"/>
    <w:rsid w:val="00946066"/>
    <w:rsid w:val="00947768"/>
    <w:rsid w:val="0095010E"/>
    <w:rsid w:val="00952D7A"/>
    <w:rsid w:val="00953CBE"/>
    <w:rsid w:val="00953D90"/>
    <w:rsid w:val="009551EB"/>
    <w:rsid w:val="0095571D"/>
    <w:rsid w:val="00957323"/>
    <w:rsid w:val="00961EB9"/>
    <w:rsid w:val="00963985"/>
    <w:rsid w:val="00964C3E"/>
    <w:rsid w:val="0096526C"/>
    <w:rsid w:val="0096606C"/>
    <w:rsid w:val="00967814"/>
    <w:rsid w:val="00967CC7"/>
    <w:rsid w:val="009703FF"/>
    <w:rsid w:val="00971C59"/>
    <w:rsid w:val="0097361D"/>
    <w:rsid w:val="009753F3"/>
    <w:rsid w:val="00975729"/>
    <w:rsid w:val="00976B8C"/>
    <w:rsid w:val="0098272C"/>
    <w:rsid w:val="00984D85"/>
    <w:rsid w:val="00987791"/>
    <w:rsid w:val="009901EC"/>
    <w:rsid w:val="00992A12"/>
    <w:rsid w:val="00992CB4"/>
    <w:rsid w:val="00994BCB"/>
    <w:rsid w:val="00995F6B"/>
    <w:rsid w:val="009A004C"/>
    <w:rsid w:val="009A1AB2"/>
    <w:rsid w:val="009A3525"/>
    <w:rsid w:val="009A4B21"/>
    <w:rsid w:val="009A6885"/>
    <w:rsid w:val="009A77D2"/>
    <w:rsid w:val="009B0A49"/>
    <w:rsid w:val="009B2876"/>
    <w:rsid w:val="009B3219"/>
    <w:rsid w:val="009C3F07"/>
    <w:rsid w:val="009C418C"/>
    <w:rsid w:val="009C71AC"/>
    <w:rsid w:val="009D048C"/>
    <w:rsid w:val="009D3926"/>
    <w:rsid w:val="009D4D4F"/>
    <w:rsid w:val="009E082F"/>
    <w:rsid w:val="009E0A19"/>
    <w:rsid w:val="009E3E03"/>
    <w:rsid w:val="009E3F5D"/>
    <w:rsid w:val="009E487E"/>
    <w:rsid w:val="009E4BA8"/>
    <w:rsid w:val="009E5EA9"/>
    <w:rsid w:val="009E6233"/>
    <w:rsid w:val="009E72EF"/>
    <w:rsid w:val="009F0FF2"/>
    <w:rsid w:val="009F1A56"/>
    <w:rsid w:val="009F65E7"/>
    <w:rsid w:val="009F755D"/>
    <w:rsid w:val="009F7B4E"/>
    <w:rsid w:val="00A010FD"/>
    <w:rsid w:val="00A01815"/>
    <w:rsid w:val="00A02B91"/>
    <w:rsid w:val="00A02DA8"/>
    <w:rsid w:val="00A03FDA"/>
    <w:rsid w:val="00A04E79"/>
    <w:rsid w:val="00A056D9"/>
    <w:rsid w:val="00A06E5D"/>
    <w:rsid w:val="00A0735C"/>
    <w:rsid w:val="00A11DE1"/>
    <w:rsid w:val="00A11E76"/>
    <w:rsid w:val="00A16E2C"/>
    <w:rsid w:val="00A201E7"/>
    <w:rsid w:val="00A219CE"/>
    <w:rsid w:val="00A21A17"/>
    <w:rsid w:val="00A24FD3"/>
    <w:rsid w:val="00A332D0"/>
    <w:rsid w:val="00A33DFE"/>
    <w:rsid w:val="00A4155E"/>
    <w:rsid w:val="00A50084"/>
    <w:rsid w:val="00A50D26"/>
    <w:rsid w:val="00A51D1D"/>
    <w:rsid w:val="00A51D5E"/>
    <w:rsid w:val="00A5245D"/>
    <w:rsid w:val="00A52BC2"/>
    <w:rsid w:val="00A539C9"/>
    <w:rsid w:val="00A55CE6"/>
    <w:rsid w:val="00A55DBF"/>
    <w:rsid w:val="00A56696"/>
    <w:rsid w:val="00A566BF"/>
    <w:rsid w:val="00A56FA5"/>
    <w:rsid w:val="00A60DA7"/>
    <w:rsid w:val="00A635C6"/>
    <w:rsid w:val="00A64D54"/>
    <w:rsid w:val="00A6685E"/>
    <w:rsid w:val="00A700F3"/>
    <w:rsid w:val="00A7032C"/>
    <w:rsid w:val="00A70E3C"/>
    <w:rsid w:val="00A72368"/>
    <w:rsid w:val="00A73D8D"/>
    <w:rsid w:val="00A74519"/>
    <w:rsid w:val="00A7520A"/>
    <w:rsid w:val="00A818AB"/>
    <w:rsid w:val="00A835FB"/>
    <w:rsid w:val="00A85BAA"/>
    <w:rsid w:val="00A86824"/>
    <w:rsid w:val="00A94D70"/>
    <w:rsid w:val="00A96FA5"/>
    <w:rsid w:val="00A97643"/>
    <w:rsid w:val="00A97CEF"/>
    <w:rsid w:val="00AA0A4E"/>
    <w:rsid w:val="00AA1DF5"/>
    <w:rsid w:val="00AA404A"/>
    <w:rsid w:val="00AA41FC"/>
    <w:rsid w:val="00AA55FE"/>
    <w:rsid w:val="00AA7502"/>
    <w:rsid w:val="00AB016C"/>
    <w:rsid w:val="00AB029B"/>
    <w:rsid w:val="00AB1A3B"/>
    <w:rsid w:val="00AB25A5"/>
    <w:rsid w:val="00AB30B9"/>
    <w:rsid w:val="00AB33B8"/>
    <w:rsid w:val="00AB345B"/>
    <w:rsid w:val="00AC0310"/>
    <w:rsid w:val="00AC62D3"/>
    <w:rsid w:val="00AC6516"/>
    <w:rsid w:val="00AC6B86"/>
    <w:rsid w:val="00AC7C2E"/>
    <w:rsid w:val="00AD1DF2"/>
    <w:rsid w:val="00AD21F0"/>
    <w:rsid w:val="00AD31AF"/>
    <w:rsid w:val="00AD3AE0"/>
    <w:rsid w:val="00AD503F"/>
    <w:rsid w:val="00AD557C"/>
    <w:rsid w:val="00AD61A6"/>
    <w:rsid w:val="00AD7A56"/>
    <w:rsid w:val="00AE08B4"/>
    <w:rsid w:val="00AE0D27"/>
    <w:rsid w:val="00AE12A0"/>
    <w:rsid w:val="00AE36C1"/>
    <w:rsid w:val="00AE3B8E"/>
    <w:rsid w:val="00AE50F3"/>
    <w:rsid w:val="00AE55D8"/>
    <w:rsid w:val="00AE675F"/>
    <w:rsid w:val="00AE742D"/>
    <w:rsid w:val="00AF2053"/>
    <w:rsid w:val="00AF714F"/>
    <w:rsid w:val="00B001BD"/>
    <w:rsid w:val="00B01036"/>
    <w:rsid w:val="00B019EE"/>
    <w:rsid w:val="00B02E04"/>
    <w:rsid w:val="00B033E8"/>
    <w:rsid w:val="00B04DE9"/>
    <w:rsid w:val="00B064E0"/>
    <w:rsid w:val="00B06AF2"/>
    <w:rsid w:val="00B07F60"/>
    <w:rsid w:val="00B10F5C"/>
    <w:rsid w:val="00B13CDF"/>
    <w:rsid w:val="00B15219"/>
    <w:rsid w:val="00B15416"/>
    <w:rsid w:val="00B22316"/>
    <w:rsid w:val="00B23B90"/>
    <w:rsid w:val="00B253BF"/>
    <w:rsid w:val="00B26646"/>
    <w:rsid w:val="00B30BB3"/>
    <w:rsid w:val="00B31E01"/>
    <w:rsid w:val="00B324BE"/>
    <w:rsid w:val="00B328EE"/>
    <w:rsid w:val="00B373C5"/>
    <w:rsid w:val="00B43FC9"/>
    <w:rsid w:val="00B45D3F"/>
    <w:rsid w:val="00B46511"/>
    <w:rsid w:val="00B4795E"/>
    <w:rsid w:val="00B47A71"/>
    <w:rsid w:val="00B5064F"/>
    <w:rsid w:val="00B50C98"/>
    <w:rsid w:val="00B5378A"/>
    <w:rsid w:val="00B538BB"/>
    <w:rsid w:val="00B53DAD"/>
    <w:rsid w:val="00B540C7"/>
    <w:rsid w:val="00B54B61"/>
    <w:rsid w:val="00B54F1C"/>
    <w:rsid w:val="00B55E96"/>
    <w:rsid w:val="00B57311"/>
    <w:rsid w:val="00B6169D"/>
    <w:rsid w:val="00B61981"/>
    <w:rsid w:val="00B62C49"/>
    <w:rsid w:val="00B65255"/>
    <w:rsid w:val="00B67599"/>
    <w:rsid w:val="00B67EB5"/>
    <w:rsid w:val="00B709CF"/>
    <w:rsid w:val="00B71DBD"/>
    <w:rsid w:val="00B72873"/>
    <w:rsid w:val="00B732FB"/>
    <w:rsid w:val="00B73F8B"/>
    <w:rsid w:val="00B75863"/>
    <w:rsid w:val="00B7615B"/>
    <w:rsid w:val="00B763A1"/>
    <w:rsid w:val="00B82AAD"/>
    <w:rsid w:val="00B82F07"/>
    <w:rsid w:val="00B86E9A"/>
    <w:rsid w:val="00B878FF"/>
    <w:rsid w:val="00B92448"/>
    <w:rsid w:val="00B9301C"/>
    <w:rsid w:val="00B93D73"/>
    <w:rsid w:val="00B9716C"/>
    <w:rsid w:val="00BA13AA"/>
    <w:rsid w:val="00BA143B"/>
    <w:rsid w:val="00BA2554"/>
    <w:rsid w:val="00BA39D9"/>
    <w:rsid w:val="00BA3FD1"/>
    <w:rsid w:val="00BA55A7"/>
    <w:rsid w:val="00BA5E3F"/>
    <w:rsid w:val="00BA6FA0"/>
    <w:rsid w:val="00BB0CE8"/>
    <w:rsid w:val="00BB28CC"/>
    <w:rsid w:val="00BB3D55"/>
    <w:rsid w:val="00BB4263"/>
    <w:rsid w:val="00BB7884"/>
    <w:rsid w:val="00BC0167"/>
    <w:rsid w:val="00BC12DD"/>
    <w:rsid w:val="00BC15F1"/>
    <w:rsid w:val="00BC22F4"/>
    <w:rsid w:val="00BC31A1"/>
    <w:rsid w:val="00BC47DE"/>
    <w:rsid w:val="00BC4FF9"/>
    <w:rsid w:val="00BC5349"/>
    <w:rsid w:val="00BD2246"/>
    <w:rsid w:val="00BD5028"/>
    <w:rsid w:val="00BD50BB"/>
    <w:rsid w:val="00BD5A60"/>
    <w:rsid w:val="00BD7105"/>
    <w:rsid w:val="00BE0FBA"/>
    <w:rsid w:val="00BE37C0"/>
    <w:rsid w:val="00BE389A"/>
    <w:rsid w:val="00BE5B05"/>
    <w:rsid w:val="00BE62F6"/>
    <w:rsid w:val="00BE6CD5"/>
    <w:rsid w:val="00BF0870"/>
    <w:rsid w:val="00BF108A"/>
    <w:rsid w:val="00BF2C75"/>
    <w:rsid w:val="00BF3264"/>
    <w:rsid w:val="00BF3D76"/>
    <w:rsid w:val="00BF4387"/>
    <w:rsid w:val="00BF4CB2"/>
    <w:rsid w:val="00BF7952"/>
    <w:rsid w:val="00BF7E12"/>
    <w:rsid w:val="00C01B2B"/>
    <w:rsid w:val="00C01D04"/>
    <w:rsid w:val="00C025AD"/>
    <w:rsid w:val="00C034B2"/>
    <w:rsid w:val="00C04D4B"/>
    <w:rsid w:val="00C0627A"/>
    <w:rsid w:val="00C06AF4"/>
    <w:rsid w:val="00C079F9"/>
    <w:rsid w:val="00C10554"/>
    <w:rsid w:val="00C110EF"/>
    <w:rsid w:val="00C118A9"/>
    <w:rsid w:val="00C11C7E"/>
    <w:rsid w:val="00C1297E"/>
    <w:rsid w:val="00C13AE2"/>
    <w:rsid w:val="00C13E8B"/>
    <w:rsid w:val="00C1667F"/>
    <w:rsid w:val="00C17F8D"/>
    <w:rsid w:val="00C200BF"/>
    <w:rsid w:val="00C2145D"/>
    <w:rsid w:val="00C22361"/>
    <w:rsid w:val="00C2458E"/>
    <w:rsid w:val="00C27553"/>
    <w:rsid w:val="00C3483A"/>
    <w:rsid w:val="00C3534D"/>
    <w:rsid w:val="00C35365"/>
    <w:rsid w:val="00C371AF"/>
    <w:rsid w:val="00C371F1"/>
    <w:rsid w:val="00C40506"/>
    <w:rsid w:val="00C43D80"/>
    <w:rsid w:val="00C45925"/>
    <w:rsid w:val="00C47315"/>
    <w:rsid w:val="00C50934"/>
    <w:rsid w:val="00C50AD6"/>
    <w:rsid w:val="00C52403"/>
    <w:rsid w:val="00C53BBA"/>
    <w:rsid w:val="00C54BA7"/>
    <w:rsid w:val="00C551CB"/>
    <w:rsid w:val="00C573E5"/>
    <w:rsid w:val="00C57929"/>
    <w:rsid w:val="00C60DFC"/>
    <w:rsid w:val="00C6171C"/>
    <w:rsid w:val="00C622DD"/>
    <w:rsid w:val="00C65D43"/>
    <w:rsid w:val="00C65F68"/>
    <w:rsid w:val="00C67D45"/>
    <w:rsid w:val="00C708EF"/>
    <w:rsid w:val="00C73F2D"/>
    <w:rsid w:val="00C74ADE"/>
    <w:rsid w:val="00C7635A"/>
    <w:rsid w:val="00C81815"/>
    <w:rsid w:val="00C834E7"/>
    <w:rsid w:val="00C83CC5"/>
    <w:rsid w:val="00C84A1A"/>
    <w:rsid w:val="00C84F56"/>
    <w:rsid w:val="00C86343"/>
    <w:rsid w:val="00C930BC"/>
    <w:rsid w:val="00C974FB"/>
    <w:rsid w:val="00C97B95"/>
    <w:rsid w:val="00CA1C2A"/>
    <w:rsid w:val="00CA3539"/>
    <w:rsid w:val="00CA359C"/>
    <w:rsid w:val="00CA636A"/>
    <w:rsid w:val="00CA6EF2"/>
    <w:rsid w:val="00CB1196"/>
    <w:rsid w:val="00CB198A"/>
    <w:rsid w:val="00CB3D10"/>
    <w:rsid w:val="00CB3DBF"/>
    <w:rsid w:val="00CB653A"/>
    <w:rsid w:val="00CC0751"/>
    <w:rsid w:val="00CC3134"/>
    <w:rsid w:val="00CC3841"/>
    <w:rsid w:val="00CC51FA"/>
    <w:rsid w:val="00CC5C99"/>
    <w:rsid w:val="00CC67A4"/>
    <w:rsid w:val="00CC74AB"/>
    <w:rsid w:val="00CC7BE3"/>
    <w:rsid w:val="00CD1A4E"/>
    <w:rsid w:val="00CD2B91"/>
    <w:rsid w:val="00CD3B0E"/>
    <w:rsid w:val="00CD4183"/>
    <w:rsid w:val="00CD49F8"/>
    <w:rsid w:val="00CD7393"/>
    <w:rsid w:val="00CD74A8"/>
    <w:rsid w:val="00CD7BAC"/>
    <w:rsid w:val="00CE0D7B"/>
    <w:rsid w:val="00CE0E98"/>
    <w:rsid w:val="00CE21E3"/>
    <w:rsid w:val="00CE5FFE"/>
    <w:rsid w:val="00CE6369"/>
    <w:rsid w:val="00CE7FB6"/>
    <w:rsid w:val="00CF0343"/>
    <w:rsid w:val="00CF37A5"/>
    <w:rsid w:val="00CF3D02"/>
    <w:rsid w:val="00CF50ED"/>
    <w:rsid w:val="00D00514"/>
    <w:rsid w:val="00D015AF"/>
    <w:rsid w:val="00D019B8"/>
    <w:rsid w:val="00D0685D"/>
    <w:rsid w:val="00D074D7"/>
    <w:rsid w:val="00D11388"/>
    <w:rsid w:val="00D16351"/>
    <w:rsid w:val="00D1746F"/>
    <w:rsid w:val="00D22430"/>
    <w:rsid w:val="00D2547B"/>
    <w:rsid w:val="00D262A2"/>
    <w:rsid w:val="00D30B92"/>
    <w:rsid w:val="00D32A05"/>
    <w:rsid w:val="00D3468F"/>
    <w:rsid w:val="00D35EF2"/>
    <w:rsid w:val="00D361C4"/>
    <w:rsid w:val="00D3707D"/>
    <w:rsid w:val="00D4047E"/>
    <w:rsid w:val="00D40BE3"/>
    <w:rsid w:val="00D40EE7"/>
    <w:rsid w:val="00D46544"/>
    <w:rsid w:val="00D46C58"/>
    <w:rsid w:val="00D516DF"/>
    <w:rsid w:val="00D5387A"/>
    <w:rsid w:val="00D5474B"/>
    <w:rsid w:val="00D55F91"/>
    <w:rsid w:val="00D60AAC"/>
    <w:rsid w:val="00D60C57"/>
    <w:rsid w:val="00D60F76"/>
    <w:rsid w:val="00D6189C"/>
    <w:rsid w:val="00D661A0"/>
    <w:rsid w:val="00D7113D"/>
    <w:rsid w:val="00D73495"/>
    <w:rsid w:val="00D7500F"/>
    <w:rsid w:val="00D76242"/>
    <w:rsid w:val="00D7780E"/>
    <w:rsid w:val="00D81596"/>
    <w:rsid w:val="00D81846"/>
    <w:rsid w:val="00D84677"/>
    <w:rsid w:val="00D85E3F"/>
    <w:rsid w:val="00D86B45"/>
    <w:rsid w:val="00D8781E"/>
    <w:rsid w:val="00D91BB1"/>
    <w:rsid w:val="00D92B77"/>
    <w:rsid w:val="00D96C76"/>
    <w:rsid w:val="00D96C78"/>
    <w:rsid w:val="00D974E3"/>
    <w:rsid w:val="00D97558"/>
    <w:rsid w:val="00DA0449"/>
    <w:rsid w:val="00DA1D63"/>
    <w:rsid w:val="00DA2527"/>
    <w:rsid w:val="00DA330D"/>
    <w:rsid w:val="00DB0F18"/>
    <w:rsid w:val="00DB144B"/>
    <w:rsid w:val="00DB2A6A"/>
    <w:rsid w:val="00DB3D0D"/>
    <w:rsid w:val="00DB4442"/>
    <w:rsid w:val="00DB4671"/>
    <w:rsid w:val="00DB6EA3"/>
    <w:rsid w:val="00DC18AE"/>
    <w:rsid w:val="00DC588B"/>
    <w:rsid w:val="00DC6A57"/>
    <w:rsid w:val="00DC6C7C"/>
    <w:rsid w:val="00DC7023"/>
    <w:rsid w:val="00DD05C5"/>
    <w:rsid w:val="00DD0C58"/>
    <w:rsid w:val="00DD0E24"/>
    <w:rsid w:val="00DD397E"/>
    <w:rsid w:val="00DD3D28"/>
    <w:rsid w:val="00DE1A37"/>
    <w:rsid w:val="00DE3E41"/>
    <w:rsid w:val="00DE4D99"/>
    <w:rsid w:val="00DE5383"/>
    <w:rsid w:val="00DF0115"/>
    <w:rsid w:val="00DF0C69"/>
    <w:rsid w:val="00DF49AB"/>
    <w:rsid w:val="00DF7AFC"/>
    <w:rsid w:val="00E027ED"/>
    <w:rsid w:val="00E05B07"/>
    <w:rsid w:val="00E064F9"/>
    <w:rsid w:val="00E06CF7"/>
    <w:rsid w:val="00E07E1F"/>
    <w:rsid w:val="00E10D31"/>
    <w:rsid w:val="00E12A04"/>
    <w:rsid w:val="00E12CE7"/>
    <w:rsid w:val="00E15B7A"/>
    <w:rsid w:val="00E17917"/>
    <w:rsid w:val="00E20BDF"/>
    <w:rsid w:val="00E23DDD"/>
    <w:rsid w:val="00E24D5F"/>
    <w:rsid w:val="00E25DB7"/>
    <w:rsid w:val="00E27129"/>
    <w:rsid w:val="00E2755B"/>
    <w:rsid w:val="00E319FF"/>
    <w:rsid w:val="00E36077"/>
    <w:rsid w:val="00E36328"/>
    <w:rsid w:val="00E36C4E"/>
    <w:rsid w:val="00E377A9"/>
    <w:rsid w:val="00E40A90"/>
    <w:rsid w:val="00E41327"/>
    <w:rsid w:val="00E41357"/>
    <w:rsid w:val="00E4381B"/>
    <w:rsid w:val="00E448BF"/>
    <w:rsid w:val="00E44EA1"/>
    <w:rsid w:val="00E45EA4"/>
    <w:rsid w:val="00E4752F"/>
    <w:rsid w:val="00E511F0"/>
    <w:rsid w:val="00E525C1"/>
    <w:rsid w:val="00E533C8"/>
    <w:rsid w:val="00E55830"/>
    <w:rsid w:val="00E572AF"/>
    <w:rsid w:val="00E57B54"/>
    <w:rsid w:val="00E608C3"/>
    <w:rsid w:val="00E638E4"/>
    <w:rsid w:val="00E63FC1"/>
    <w:rsid w:val="00E64093"/>
    <w:rsid w:val="00E64463"/>
    <w:rsid w:val="00E651BA"/>
    <w:rsid w:val="00E70157"/>
    <w:rsid w:val="00E70191"/>
    <w:rsid w:val="00E704E2"/>
    <w:rsid w:val="00E726DC"/>
    <w:rsid w:val="00E72F76"/>
    <w:rsid w:val="00E75939"/>
    <w:rsid w:val="00E80865"/>
    <w:rsid w:val="00E82641"/>
    <w:rsid w:val="00E84209"/>
    <w:rsid w:val="00E84557"/>
    <w:rsid w:val="00E86DBD"/>
    <w:rsid w:val="00E87592"/>
    <w:rsid w:val="00E87C75"/>
    <w:rsid w:val="00E909F1"/>
    <w:rsid w:val="00E90CD6"/>
    <w:rsid w:val="00E926F4"/>
    <w:rsid w:val="00E94CD3"/>
    <w:rsid w:val="00E95F7C"/>
    <w:rsid w:val="00E9753C"/>
    <w:rsid w:val="00E97D27"/>
    <w:rsid w:val="00EA05FA"/>
    <w:rsid w:val="00EA2F4E"/>
    <w:rsid w:val="00EA3D45"/>
    <w:rsid w:val="00EA5443"/>
    <w:rsid w:val="00EA6C2D"/>
    <w:rsid w:val="00EB1EE8"/>
    <w:rsid w:val="00EB20D9"/>
    <w:rsid w:val="00EB2576"/>
    <w:rsid w:val="00EB57E3"/>
    <w:rsid w:val="00EB6073"/>
    <w:rsid w:val="00EB6243"/>
    <w:rsid w:val="00EC0836"/>
    <w:rsid w:val="00EC1292"/>
    <w:rsid w:val="00EC1B99"/>
    <w:rsid w:val="00EC620B"/>
    <w:rsid w:val="00EC625A"/>
    <w:rsid w:val="00ED1DB1"/>
    <w:rsid w:val="00ED27FF"/>
    <w:rsid w:val="00ED2A79"/>
    <w:rsid w:val="00ED5D8C"/>
    <w:rsid w:val="00ED73C3"/>
    <w:rsid w:val="00EE0D82"/>
    <w:rsid w:val="00EE2091"/>
    <w:rsid w:val="00EE220A"/>
    <w:rsid w:val="00EE3E9E"/>
    <w:rsid w:val="00EE4AFC"/>
    <w:rsid w:val="00EE4E78"/>
    <w:rsid w:val="00EE593E"/>
    <w:rsid w:val="00EF09A1"/>
    <w:rsid w:val="00EF0CA3"/>
    <w:rsid w:val="00EF2E79"/>
    <w:rsid w:val="00EF30E8"/>
    <w:rsid w:val="00EF3A59"/>
    <w:rsid w:val="00EF429F"/>
    <w:rsid w:val="00EF61D4"/>
    <w:rsid w:val="00EF711A"/>
    <w:rsid w:val="00F02B84"/>
    <w:rsid w:val="00F02C19"/>
    <w:rsid w:val="00F03F92"/>
    <w:rsid w:val="00F04085"/>
    <w:rsid w:val="00F044BC"/>
    <w:rsid w:val="00F06F18"/>
    <w:rsid w:val="00F079D8"/>
    <w:rsid w:val="00F10606"/>
    <w:rsid w:val="00F10DFF"/>
    <w:rsid w:val="00F11EDE"/>
    <w:rsid w:val="00F14FB5"/>
    <w:rsid w:val="00F150C2"/>
    <w:rsid w:val="00F15759"/>
    <w:rsid w:val="00F162F1"/>
    <w:rsid w:val="00F172A8"/>
    <w:rsid w:val="00F21F60"/>
    <w:rsid w:val="00F30472"/>
    <w:rsid w:val="00F3211C"/>
    <w:rsid w:val="00F32EB9"/>
    <w:rsid w:val="00F32FB4"/>
    <w:rsid w:val="00F34577"/>
    <w:rsid w:val="00F34BB1"/>
    <w:rsid w:val="00F351AA"/>
    <w:rsid w:val="00F37116"/>
    <w:rsid w:val="00F37955"/>
    <w:rsid w:val="00F37DC5"/>
    <w:rsid w:val="00F46C9B"/>
    <w:rsid w:val="00F5050E"/>
    <w:rsid w:val="00F52638"/>
    <w:rsid w:val="00F53DFE"/>
    <w:rsid w:val="00F6111D"/>
    <w:rsid w:val="00F617A9"/>
    <w:rsid w:val="00F6383A"/>
    <w:rsid w:val="00F65879"/>
    <w:rsid w:val="00F67E16"/>
    <w:rsid w:val="00F7041C"/>
    <w:rsid w:val="00F708E8"/>
    <w:rsid w:val="00F71002"/>
    <w:rsid w:val="00F73B85"/>
    <w:rsid w:val="00F7613E"/>
    <w:rsid w:val="00F76853"/>
    <w:rsid w:val="00F8151D"/>
    <w:rsid w:val="00F819BF"/>
    <w:rsid w:val="00F82564"/>
    <w:rsid w:val="00F83909"/>
    <w:rsid w:val="00F8703C"/>
    <w:rsid w:val="00F87B6F"/>
    <w:rsid w:val="00F9050E"/>
    <w:rsid w:val="00F92E05"/>
    <w:rsid w:val="00F9450D"/>
    <w:rsid w:val="00F94707"/>
    <w:rsid w:val="00F9572E"/>
    <w:rsid w:val="00F95FD8"/>
    <w:rsid w:val="00FA006A"/>
    <w:rsid w:val="00FA4AFE"/>
    <w:rsid w:val="00FA5E45"/>
    <w:rsid w:val="00FA764C"/>
    <w:rsid w:val="00FB1088"/>
    <w:rsid w:val="00FC0485"/>
    <w:rsid w:val="00FC1280"/>
    <w:rsid w:val="00FC220E"/>
    <w:rsid w:val="00FC3AFA"/>
    <w:rsid w:val="00FC4C50"/>
    <w:rsid w:val="00FC50B0"/>
    <w:rsid w:val="00FC569C"/>
    <w:rsid w:val="00FC60FD"/>
    <w:rsid w:val="00FC7065"/>
    <w:rsid w:val="00FD0768"/>
    <w:rsid w:val="00FD2ABB"/>
    <w:rsid w:val="00FD685D"/>
    <w:rsid w:val="00FD68F2"/>
    <w:rsid w:val="00FD6BF3"/>
    <w:rsid w:val="00FD7173"/>
    <w:rsid w:val="00FD7A26"/>
    <w:rsid w:val="00FD7D25"/>
    <w:rsid w:val="00FE0A21"/>
    <w:rsid w:val="00FE3667"/>
    <w:rsid w:val="00FE4F48"/>
    <w:rsid w:val="00FE54D6"/>
    <w:rsid w:val="00FE7E06"/>
    <w:rsid w:val="00FF0DDA"/>
    <w:rsid w:val="00FF2C5E"/>
    <w:rsid w:val="00FF2D63"/>
    <w:rsid w:val="00FF3BCD"/>
    <w:rsid w:val="00FF3C84"/>
    <w:rsid w:val="00FF715C"/>
    <w:rsid w:val="00FF7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5:docId w15:val="{CF78A139-4DA8-4045-831E-0A550B2C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iPriority="5"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3E9E"/>
    <w:pPr>
      <w:jc w:val="both"/>
    </w:pPr>
    <w:rPr>
      <w:rFonts w:ascii="Arial" w:hAnsi="Arial"/>
    </w:rPr>
  </w:style>
  <w:style w:type="paragraph" w:styleId="Heading1">
    <w:name w:val="heading 1"/>
    <w:aliases w:val="Document Header1"/>
    <w:basedOn w:val="Normal"/>
    <w:next w:val="Normal"/>
    <w:autoRedefine/>
    <w:qFormat/>
    <w:rsid w:val="00D015AF"/>
    <w:pPr>
      <w:keepNext/>
      <w:jc w:val="left"/>
      <w:outlineLvl w:val="0"/>
    </w:pPr>
    <w:rPr>
      <w:rFonts w:cs="Arial"/>
      <w:b/>
      <w:sz w:val="18"/>
      <w:lang w:val="en-GB"/>
    </w:rPr>
  </w:style>
  <w:style w:type="paragraph" w:styleId="Heading2">
    <w:name w:val="heading 2"/>
    <w:aliases w:val="Title Header2,Section-Title"/>
    <w:basedOn w:val="Normal"/>
    <w:next w:val="Normal"/>
    <w:qFormat/>
    <w:rsid w:val="00EE3E9E"/>
    <w:pPr>
      <w:tabs>
        <w:tab w:val="left" w:pos="619"/>
      </w:tabs>
      <w:spacing w:after="200"/>
      <w:jc w:val="center"/>
      <w:outlineLvl w:val="1"/>
    </w:pPr>
    <w:rPr>
      <w:rFonts w:ascii="Times New Roman Bold" w:hAnsi="Times New Roman Bold"/>
      <w:b/>
      <w:sz w:val="36"/>
    </w:rPr>
  </w:style>
  <w:style w:type="paragraph" w:styleId="Heading3">
    <w:name w:val="heading 3"/>
    <w:aliases w:val="Section Header3,Sub-Clause Paragraph"/>
    <w:basedOn w:val="Normal"/>
    <w:next w:val="Normal"/>
    <w:qFormat/>
    <w:rsid w:val="00EE3E9E"/>
    <w:pPr>
      <w:numPr>
        <w:ilvl w:val="2"/>
        <w:numId w:val="1"/>
      </w:numPr>
      <w:spacing w:after="200"/>
      <w:outlineLvl w:val="2"/>
    </w:pPr>
  </w:style>
  <w:style w:type="paragraph" w:styleId="Heading4">
    <w:name w:val="heading 4"/>
    <w:aliases w:val=" Sub-Clause Sub-paragraph,Heading3.5"/>
    <w:basedOn w:val="Normal"/>
    <w:next w:val="Normal"/>
    <w:qFormat/>
    <w:rsid w:val="00EE3E9E"/>
    <w:pPr>
      <w:numPr>
        <w:ilvl w:val="3"/>
        <w:numId w:val="2"/>
      </w:numPr>
      <w:spacing w:after="200"/>
      <w:outlineLvl w:val="3"/>
    </w:pPr>
  </w:style>
  <w:style w:type="paragraph" w:styleId="Heading5">
    <w:name w:val="heading 5"/>
    <w:basedOn w:val="Normal"/>
    <w:next w:val="Normal"/>
    <w:link w:val="Heading5Char"/>
    <w:autoRedefine/>
    <w:qFormat/>
    <w:rsid w:val="0030134B"/>
    <w:pPr>
      <w:tabs>
        <w:tab w:val="left" w:pos="270"/>
        <w:tab w:val="right" w:pos="9000"/>
      </w:tabs>
      <w:spacing w:after="60"/>
      <w:outlineLvl w:val="4"/>
    </w:pPr>
    <w:rPr>
      <w:b/>
      <w:sz w:val="22"/>
    </w:rPr>
  </w:style>
  <w:style w:type="paragraph" w:styleId="Heading6">
    <w:name w:val="heading 6"/>
    <w:basedOn w:val="Normal"/>
    <w:next w:val="Normal"/>
    <w:qFormat/>
    <w:rsid w:val="00EE3E9E"/>
    <w:pPr>
      <w:numPr>
        <w:ilvl w:val="5"/>
        <w:numId w:val="2"/>
      </w:numPr>
      <w:spacing w:before="240" w:after="60"/>
      <w:outlineLvl w:val="5"/>
    </w:pPr>
    <w:rPr>
      <w:i/>
      <w:sz w:val="22"/>
    </w:rPr>
  </w:style>
  <w:style w:type="paragraph" w:styleId="Heading7">
    <w:name w:val="heading 7"/>
    <w:basedOn w:val="Normal"/>
    <w:next w:val="Normal"/>
    <w:qFormat/>
    <w:rsid w:val="00EE3E9E"/>
    <w:pPr>
      <w:numPr>
        <w:ilvl w:val="6"/>
        <w:numId w:val="2"/>
      </w:numPr>
      <w:spacing w:before="240" w:after="60"/>
      <w:outlineLvl w:val="6"/>
    </w:pPr>
  </w:style>
  <w:style w:type="paragraph" w:styleId="Heading8">
    <w:name w:val="heading 8"/>
    <w:basedOn w:val="Normal"/>
    <w:next w:val="Normal"/>
    <w:qFormat/>
    <w:rsid w:val="00EE3E9E"/>
    <w:pPr>
      <w:numPr>
        <w:ilvl w:val="7"/>
        <w:numId w:val="2"/>
      </w:numPr>
      <w:spacing w:before="240" w:after="60"/>
      <w:outlineLvl w:val="7"/>
    </w:pPr>
    <w:rPr>
      <w:i/>
    </w:rPr>
  </w:style>
  <w:style w:type="paragraph" w:styleId="Heading9">
    <w:name w:val="heading 9"/>
    <w:basedOn w:val="Normal"/>
    <w:next w:val="Normal"/>
    <w:qFormat/>
    <w:rsid w:val="00EE3E9E"/>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3E9E"/>
    <w:pPr>
      <w:tabs>
        <w:tab w:val="left" w:pos="9360"/>
      </w:tabs>
      <w:ind w:right="-630"/>
      <w:jc w:val="center"/>
    </w:pPr>
    <w:rPr>
      <w:spacing w:val="80"/>
      <w:sz w:val="40"/>
    </w:rPr>
  </w:style>
  <w:style w:type="paragraph" w:styleId="Header">
    <w:name w:val="header"/>
    <w:basedOn w:val="Normal"/>
    <w:rsid w:val="00EE3E9E"/>
    <w:pPr>
      <w:tabs>
        <w:tab w:val="center" w:pos="4320"/>
        <w:tab w:val="right" w:pos="8640"/>
      </w:tabs>
    </w:pPr>
  </w:style>
  <w:style w:type="paragraph" w:styleId="Footer">
    <w:name w:val="footer"/>
    <w:basedOn w:val="Normal"/>
    <w:link w:val="FooterChar"/>
    <w:uiPriority w:val="99"/>
    <w:rsid w:val="00EE3E9E"/>
    <w:pPr>
      <w:tabs>
        <w:tab w:val="center" w:pos="4320"/>
        <w:tab w:val="right" w:pos="8640"/>
      </w:tabs>
    </w:pPr>
  </w:style>
  <w:style w:type="character" w:customStyle="1" w:styleId="FooterChar">
    <w:name w:val="Footer Char"/>
    <w:link w:val="Footer"/>
    <w:uiPriority w:val="99"/>
    <w:rsid w:val="00E319FF"/>
    <w:rPr>
      <w:rFonts w:ascii="Arial" w:hAnsi="Arial"/>
    </w:rPr>
  </w:style>
  <w:style w:type="character" w:styleId="PageNumber">
    <w:name w:val="page number"/>
    <w:basedOn w:val="DefaultParagraphFont"/>
    <w:rsid w:val="00EE3E9E"/>
  </w:style>
  <w:style w:type="paragraph" w:styleId="BodyText">
    <w:name w:val="Body Text"/>
    <w:basedOn w:val="Normal"/>
    <w:link w:val="BodyTextChar"/>
    <w:rsid w:val="00EE3E9E"/>
    <w:pPr>
      <w:spacing w:before="120" w:after="120"/>
    </w:pPr>
  </w:style>
  <w:style w:type="paragraph" w:styleId="Subtitle">
    <w:name w:val="Subtitle"/>
    <w:basedOn w:val="Normal"/>
    <w:qFormat/>
    <w:rsid w:val="00EE3E9E"/>
    <w:pPr>
      <w:jc w:val="center"/>
    </w:pPr>
    <w:rPr>
      <w:b/>
      <w:sz w:val="48"/>
    </w:rPr>
  </w:style>
  <w:style w:type="paragraph" w:customStyle="1" w:styleId="Subtitle2">
    <w:name w:val="Subtitle 2"/>
    <w:basedOn w:val="Footer"/>
    <w:rsid w:val="00EE3E9E"/>
    <w:pPr>
      <w:tabs>
        <w:tab w:val="clear" w:pos="4320"/>
        <w:tab w:val="clear" w:pos="8640"/>
        <w:tab w:val="center" w:pos="4752"/>
        <w:tab w:val="right" w:pos="9864"/>
      </w:tabs>
      <w:spacing w:before="240" w:after="240"/>
      <w:jc w:val="center"/>
      <w:outlineLvl w:val="1"/>
    </w:pPr>
    <w:rPr>
      <w:b/>
      <w:sz w:val="32"/>
    </w:rPr>
  </w:style>
  <w:style w:type="paragraph" w:customStyle="1" w:styleId="Outline">
    <w:name w:val="Outline"/>
    <w:basedOn w:val="Normal"/>
    <w:rsid w:val="00EE3E9E"/>
    <w:pPr>
      <w:spacing w:before="240"/>
      <w:jc w:val="left"/>
    </w:pPr>
    <w:rPr>
      <w:kern w:val="28"/>
    </w:rPr>
  </w:style>
  <w:style w:type="paragraph" w:customStyle="1" w:styleId="Subtitle21">
    <w:name w:val="Subtitle 2 (1)"/>
    <w:basedOn w:val="Normal"/>
    <w:rsid w:val="00EE3E9E"/>
    <w:pPr>
      <w:tabs>
        <w:tab w:val="left" w:pos="720"/>
      </w:tabs>
      <w:spacing w:after="180"/>
    </w:pPr>
    <w:rPr>
      <w:b/>
      <w:sz w:val="28"/>
      <w:lang w:val="en-GB"/>
    </w:rPr>
  </w:style>
  <w:style w:type="paragraph" w:styleId="BodyText2">
    <w:name w:val="Body Text 2"/>
    <w:basedOn w:val="Normal"/>
    <w:link w:val="BodyText2Char"/>
    <w:rsid w:val="00F3211C"/>
    <w:pPr>
      <w:spacing w:after="120" w:line="480" w:lineRule="auto"/>
    </w:pPr>
    <w:rPr>
      <w:lang w:val="es-ES_tradnl"/>
    </w:rPr>
  </w:style>
  <w:style w:type="character" w:customStyle="1" w:styleId="BodyText2Char">
    <w:name w:val="Body Text 2 Char"/>
    <w:link w:val="BodyText2"/>
    <w:rsid w:val="00F3211C"/>
    <w:rPr>
      <w:rFonts w:ascii="Arial" w:hAnsi="Arial"/>
      <w:lang w:val="es-ES_tradnl"/>
    </w:rPr>
  </w:style>
  <w:style w:type="paragraph" w:styleId="TOC1">
    <w:name w:val="toc 1"/>
    <w:basedOn w:val="Normal"/>
    <w:next w:val="Normal"/>
    <w:uiPriority w:val="39"/>
    <w:rsid w:val="00F3211C"/>
    <w:pPr>
      <w:spacing w:before="120" w:after="120"/>
      <w:jc w:val="left"/>
      <w:outlineLvl w:val="0"/>
    </w:pPr>
    <w:rPr>
      <w:b/>
    </w:rPr>
  </w:style>
  <w:style w:type="paragraph" w:styleId="TOC2">
    <w:name w:val="toc 2"/>
    <w:basedOn w:val="Normal"/>
    <w:next w:val="Normal"/>
    <w:autoRedefine/>
    <w:uiPriority w:val="39"/>
    <w:rsid w:val="00F3211C"/>
    <w:pPr>
      <w:tabs>
        <w:tab w:val="left" w:pos="720"/>
        <w:tab w:val="left" w:pos="1440"/>
        <w:tab w:val="right" w:leader="dot" w:pos="9000"/>
      </w:tabs>
      <w:spacing w:after="120"/>
      <w:ind w:left="720" w:hanging="720"/>
      <w:jc w:val="left"/>
      <w:outlineLvl w:val="1"/>
    </w:pPr>
    <w:rPr>
      <w:rFonts w:cs="Arial"/>
      <w:iCs/>
      <w:noProof/>
      <w:szCs w:val="24"/>
    </w:rPr>
  </w:style>
  <w:style w:type="paragraph" w:customStyle="1" w:styleId="BankNormal">
    <w:name w:val="BankNormal"/>
    <w:basedOn w:val="Normal"/>
    <w:rsid w:val="00F3211C"/>
    <w:pPr>
      <w:spacing w:after="240"/>
      <w:jc w:val="left"/>
    </w:pPr>
  </w:style>
  <w:style w:type="paragraph" w:customStyle="1" w:styleId="Header1-Clauses">
    <w:name w:val="Header 1 - Clauses"/>
    <w:basedOn w:val="Normal"/>
    <w:rsid w:val="00F3211C"/>
    <w:pPr>
      <w:tabs>
        <w:tab w:val="num" w:pos="432"/>
      </w:tabs>
      <w:ind w:left="432" w:hanging="432"/>
      <w:jc w:val="left"/>
    </w:pPr>
    <w:rPr>
      <w:rFonts w:cs="Arial"/>
      <w:b/>
    </w:rPr>
  </w:style>
  <w:style w:type="paragraph" w:customStyle="1" w:styleId="Header2-SubClauses">
    <w:name w:val="Header 2 - SubClauses"/>
    <w:basedOn w:val="Normal"/>
    <w:rsid w:val="00F3211C"/>
    <w:pPr>
      <w:tabs>
        <w:tab w:val="num" w:pos="504"/>
      </w:tabs>
      <w:spacing w:after="180"/>
      <w:ind w:left="504" w:hanging="504"/>
    </w:pPr>
    <w:rPr>
      <w:rFonts w:cs="Arial"/>
    </w:rPr>
  </w:style>
  <w:style w:type="paragraph" w:customStyle="1" w:styleId="Header3-Paragraph">
    <w:name w:val="Header 3 - Paragraph"/>
    <w:basedOn w:val="Normal"/>
    <w:rsid w:val="00F3211C"/>
    <w:pPr>
      <w:tabs>
        <w:tab w:val="num" w:pos="864"/>
      </w:tabs>
      <w:spacing w:after="200"/>
      <w:ind w:left="864" w:hanging="432"/>
    </w:pPr>
  </w:style>
  <w:style w:type="paragraph" w:customStyle="1" w:styleId="i">
    <w:name w:val="(i)"/>
    <w:basedOn w:val="Normal"/>
    <w:rsid w:val="00F3211C"/>
    <w:pPr>
      <w:suppressAutoHyphens/>
    </w:pPr>
    <w:rPr>
      <w:rFonts w:ascii="Tms Rmn" w:hAnsi="Tms Rmn"/>
    </w:rPr>
  </w:style>
  <w:style w:type="paragraph" w:customStyle="1" w:styleId="SectionXHeader3">
    <w:name w:val="Section X Header 3"/>
    <w:basedOn w:val="Heading1"/>
    <w:autoRedefine/>
    <w:rsid w:val="00D5387A"/>
    <w:pPr>
      <w:spacing w:before="60"/>
      <w:ind w:left="540" w:hanging="540"/>
    </w:pPr>
    <w:rPr>
      <w:bCs/>
      <w:noProof/>
      <w:sz w:val="36"/>
      <w:szCs w:val="18"/>
      <w:lang w:val="es-ES_tradnl"/>
    </w:rPr>
  </w:style>
  <w:style w:type="paragraph" w:customStyle="1" w:styleId="Head2">
    <w:name w:val="Head 2"/>
    <w:basedOn w:val="Heading9"/>
    <w:rsid w:val="00C73F2D"/>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ListBullet">
    <w:name w:val="List Bullet"/>
    <w:basedOn w:val="Normal"/>
    <w:rsid w:val="00ED27FF"/>
    <w:pPr>
      <w:numPr>
        <w:numId w:val="11"/>
      </w:numPr>
      <w:contextualSpacing/>
    </w:pPr>
  </w:style>
  <w:style w:type="table" w:styleId="TableGrid">
    <w:name w:val="Table Grid"/>
    <w:basedOn w:val="TableNormal"/>
    <w:rsid w:val="00DD3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1">
    <w:name w:val="Document 1"/>
    <w:rsid w:val="002617BA"/>
    <w:pPr>
      <w:keepNext/>
      <w:keepLines/>
      <w:tabs>
        <w:tab w:val="left" w:pos="-720"/>
      </w:tabs>
      <w:suppressAutoHyphens/>
    </w:pPr>
    <w:rPr>
      <w:rFonts w:ascii="Courier New" w:hAnsi="Courier New"/>
    </w:rPr>
  </w:style>
  <w:style w:type="paragraph" w:customStyle="1" w:styleId="SectionVHeader">
    <w:name w:val="Section V. Header"/>
    <w:basedOn w:val="Normal"/>
    <w:rsid w:val="002617BA"/>
    <w:pPr>
      <w:jc w:val="center"/>
    </w:pPr>
    <w:rPr>
      <w:b/>
      <w:sz w:val="36"/>
    </w:rPr>
  </w:style>
  <w:style w:type="paragraph" w:customStyle="1" w:styleId="titulo">
    <w:name w:val="titulo"/>
    <w:basedOn w:val="Heading5"/>
    <w:rsid w:val="002617BA"/>
    <w:pPr>
      <w:spacing w:after="240"/>
    </w:pPr>
    <w:rPr>
      <w:rFonts w:ascii="Times New Roman Bold" w:hAnsi="Times New Roman Bold"/>
      <w:sz w:val="24"/>
    </w:rPr>
  </w:style>
  <w:style w:type="paragraph" w:customStyle="1" w:styleId="SectionVIIHeader2">
    <w:name w:val="Section VII Header2"/>
    <w:basedOn w:val="Heading1"/>
    <w:autoRedefine/>
    <w:rsid w:val="00536B8D"/>
    <w:pPr>
      <w:spacing w:before="360" w:after="120"/>
      <w:ind w:left="547" w:hanging="547"/>
      <w:jc w:val="center"/>
    </w:pPr>
    <w:rPr>
      <w:rFonts w:cs="Times New Roman"/>
      <w:noProof/>
      <w:sz w:val="24"/>
      <w:lang w:val="en-US"/>
    </w:rPr>
  </w:style>
  <w:style w:type="character" w:customStyle="1" w:styleId="Table">
    <w:name w:val="Table"/>
    <w:rsid w:val="009C71AC"/>
    <w:rPr>
      <w:rFonts w:ascii="Arial" w:hAnsi="Arial"/>
      <w:sz w:val="20"/>
    </w:rPr>
  </w:style>
  <w:style w:type="paragraph" w:customStyle="1" w:styleId="explanatorynotes">
    <w:name w:val="explanatory_notes"/>
    <w:basedOn w:val="Normal"/>
    <w:rsid w:val="00070D8C"/>
    <w:pPr>
      <w:suppressAutoHyphens/>
      <w:spacing w:after="240" w:line="360" w:lineRule="exact"/>
    </w:pPr>
  </w:style>
  <w:style w:type="paragraph" w:styleId="BalloonText">
    <w:name w:val="Balloon Text"/>
    <w:basedOn w:val="Normal"/>
    <w:link w:val="BalloonTextChar"/>
    <w:rsid w:val="0048589F"/>
    <w:rPr>
      <w:rFonts w:ascii="Tahoma" w:hAnsi="Tahoma"/>
      <w:sz w:val="16"/>
      <w:szCs w:val="16"/>
    </w:rPr>
  </w:style>
  <w:style w:type="character" w:customStyle="1" w:styleId="BalloonTextChar">
    <w:name w:val="Balloon Text Char"/>
    <w:link w:val="BalloonText"/>
    <w:rsid w:val="0048589F"/>
    <w:rPr>
      <w:rFonts w:ascii="Tahoma" w:hAnsi="Tahoma" w:cs="Tahoma"/>
      <w:sz w:val="16"/>
      <w:szCs w:val="16"/>
    </w:rPr>
  </w:style>
  <w:style w:type="paragraph" w:styleId="TOC3">
    <w:name w:val="toc 3"/>
    <w:basedOn w:val="Normal"/>
    <w:next w:val="Normal"/>
    <w:autoRedefine/>
    <w:uiPriority w:val="39"/>
    <w:rsid w:val="006A6CA9"/>
    <w:pPr>
      <w:ind w:left="400"/>
    </w:pPr>
  </w:style>
  <w:style w:type="paragraph" w:styleId="ListParagraph">
    <w:name w:val="List Paragraph"/>
    <w:basedOn w:val="Normal"/>
    <w:uiPriority w:val="34"/>
    <w:qFormat/>
    <w:rsid w:val="00B54F1C"/>
    <w:pPr>
      <w:ind w:left="720"/>
    </w:pPr>
  </w:style>
  <w:style w:type="paragraph" w:customStyle="1" w:styleId="Style11">
    <w:name w:val="Style 11"/>
    <w:basedOn w:val="Normal"/>
    <w:rsid w:val="0039290D"/>
    <w:pPr>
      <w:widowControl w:val="0"/>
      <w:autoSpaceDE w:val="0"/>
      <w:autoSpaceDN w:val="0"/>
      <w:spacing w:line="384" w:lineRule="atLeast"/>
      <w:jc w:val="left"/>
    </w:pPr>
    <w:rPr>
      <w:rFonts w:ascii="Times New Roman" w:hAnsi="Times New Roman"/>
      <w:sz w:val="24"/>
      <w:szCs w:val="24"/>
    </w:rPr>
  </w:style>
  <w:style w:type="paragraph" w:customStyle="1" w:styleId="Style22">
    <w:name w:val="Style 22"/>
    <w:basedOn w:val="Normal"/>
    <w:rsid w:val="0039290D"/>
    <w:pPr>
      <w:widowControl w:val="0"/>
      <w:autoSpaceDE w:val="0"/>
      <w:autoSpaceDN w:val="0"/>
      <w:spacing w:line="276" w:lineRule="exact"/>
    </w:pPr>
    <w:rPr>
      <w:rFonts w:ascii="Times New Roman" w:hAnsi="Times New Roman"/>
      <w:sz w:val="24"/>
      <w:szCs w:val="24"/>
    </w:rPr>
  </w:style>
  <w:style w:type="paragraph" w:customStyle="1" w:styleId="Style27">
    <w:name w:val="Style 27"/>
    <w:basedOn w:val="Normal"/>
    <w:rsid w:val="0039290D"/>
    <w:pPr>
      <w:widowControl w:val="0"/>
      <w:autoSpaceDE w:val="0"/>
      <w:autoSpaceDN w:val="0"/>
      <w:spacing w:before="180"/>
      <w:jc w:val="center"/>
    </w:pPr>
    <w:rPr>
      <w:rFonts w:ascii="Times New Roman" w:hAnsi="Times New Roman"/>
      <w:sz w:val="24"/>
      <w:szCs w:val="24"/>
    </w:rPr>
  </w:style>
  <w:style w:type="character" w:styleId="Hyperlink">
    <w:name w:val="Hyperlink"/>
    <w:uiPriority w:val="99"/>
    <w:rsid w:val="005050AA"/>
    <w:rPr>
      <w:color w:val="0563C1"/>
      <w:u w:val="single"/>
    </w:rPr>
  </w:style>
  <w:style w:type="paragraph" w:styleId="ListBullet2">
    <w:name w:val="List Bullet 2"/>
    <w:basedOn w:val="Normal"/>
    <w:qFormat/>
    <w:rsid w:val="0082338D"/>
    <w:pPr>
      <w:numPr>
        <w:numId w:val="25"/>
      </w:numPr>
      <w:contextualSpacing/>
    </w:pPr>
  </w:style>
  <w:style w:type="paragraph" w:styleId="Caption">
    <w:name w:val="caption"/>
    <w:basedOn w:val="BodyText"/>
    <w:next w:val="BodyText"/>
    <w:link w:val="CaptionChar"/>
    <w:qFormat/>
    <w:rsid w:val="0082338D"/>
    <w:pPr>
      <w:spacing w:before="280" w:after="280" w:line="280" w:lineRule="atLeast"/>
      <w:ind w:left="1418" w:hanging="1418"/>
      <w:jc w:val="left"/>
    </w:pPr>
    <w:rPr>
      <w:rFonts w:ascii="Calibri" w:eastAsia="PMingLiU" w:hAnsi="Calibri" w:cs="Arial"/>
      <w:b/>
      <w:bCs/>
      <w:sz w:val="24"/>
      <w:szCs w:val="18"/>
      <w:lang w:val="en-GB" w:eastAsia="zh-TW"/>
    </w:rPr>
  </w:style>
  <w:style w:type="paragraph" w:customStyle="1" w:styleId="Tablecontentleft">
    <w:name w:val="Table content left"/>
    <w:basedOn w:val="Normal"/>
    <w:rsid w:val="0082338D"/>
    <w:pPr>
      <w:suppressAutoHyphens/>
      <w:jc w:val="left"/>
    </w:pPr>
    <w:rPr>
      <w:rFonts w:ascii="Calibri" w:eastAsia="PMingLiU" w:hAnsi="Calibri"/>
      <w:iCs/>
      <w:lang w:eastAsia="de-DE"/>
    </w:rPr>
  </w:style>
  <w:style w:type="character" w:customStyle="1" w:styleId="CaptionChar">
    <w:name w:val="Caption Char"/>
    <w:link w:val="Caption"/>
    <w:rsid w:val="0082338D"/>
    <w:rPr>
      <w:rFonts w:ascii="Calibri" w:eastAsia="PMingLiU" w:hAnsi="Calibri" w:cs="Arial"/>
      <w:b/>
      <w:bCs/>
      <w:sz w:val="24"/>
      <w:szCs w:val="18"/>
      <w:lang w:val="en-GB" w:eastAsia="zh-TW"/>
    </w:rPr>
  </w:style>
  <w:style w:type="paragraph" w:customStyle="1" w:styleId="TableHeader">
    <w:name w:val="Table Header"/>
    <w:basedOn w:val="Normal"/>
    <w:rsid w:val="0082338D"/>
    <w:pPr>
      <w:keepNext/>
      <w:spacing w:before="120" w:after="120"/>
      <w:jc w:val="center"/>
    </w:pPr>
    <w:rPr>
      <w:rFonts w:ascii="Calibri" w:hAnsi="Calibri"/>
      <w:b/>
      <w:bCs/>
      <w:color w:val="FFFFFF"/>
      <w:lang w:val="en-GB" w:eastAsia="de-DE"/>
    </w:rPr>
  </w:style>
  <w:style w:type="paragraph" w:customStyle="1" w:styleId="TableHeaderLeft">
    <w:name w:val="Table Header Left"/>
    <w:basedOn w:val="TableHeader"/>
    <w:rsid w:val="0082338D"/>
    <w:pPr>
      <w:jc w:val="left"/>
    </w:pPr>
  </w:style>
  <w:style w:type="paragraph" w:customStyle="1" w:styleId="Tablecontentcenter">
    <w:name w:val="Table content center"/>
    <w:basedOn w:val="Tablecontentleft"/>
    <w:qFormat/>
    <w:rsid w:val="0082338D"/>
    <w:pPr>
      <w:jc w:val="center"/>
    </w:pPr>
  </w:style>
  <w:style w:type="character" w:styleId="CommentReference">
    <w:name w:val="annotation reference"/>
    <w:uiPriority w:val="99"/>
    <w:rsid w:val="00D1746F"/>
    <w:rPr>
      <w:sz w:val="16"/>
      <w:szCs w:val="16"/>
    </w:rPr>
  </w:style>
  <w:style w:type="paragraph" w:styleId="CommentText">
    <w:name w:val="annotation text"/>
    <w:basedOn w:val="Normal"/>
    <w:link w:val="CommentTextChar"/>
    <w:uiPriority w:val="99"/>
    <w:rsid w:val="00D1746F"/>
  </w:style>
  <w:style w:type="character" w:customStyle="1" w:styleId="CommentTextChar">
    <w:name w:val="Comment Text Char"/>
    <w:link w:val="CommentText"/>
    <w:uiPriority w:val="99"/>
    <w:rsid w:val="00D1746F"/>
    <w:rPr>
      <w:rFonts w:ascii="Arial" w:hAnsi="Arial"/>
    </w:rPr>
  </w:style>
  <w:style w:type="paragraph" w:styleId="CommentSubject">
    <w:name w:val="annotation subject"/>
    <w:basedOn w:val="CommentText"/>
    <w:next w:val="CommentText"/>
    <w:link w:val="CommentSubjectChar"/>
    <w:rsid w:val="00D1746F"/>
    <w:rPr>
      <w:b/>
      <w:bCs/>
    </w:rPr>
  </w:style>
  <w:style w:type="character" w:customStyle="1" w:styleId="CommentSubjectChar">
    <w:name w:val="Comment Subject Char"/>
    <w:link w:val="CommentSubject"/>
    <w:rsid w:val="00D1746F"/>
    <w:rPr>
      <w:rFonts w:ascii="Arial" w:hAnsi="Arial"/>
      <w:b/>
      <w:bCs/>
    </w:rPr>
  </w:style>
  <w:style w:type="paragraph" w:styleId="NormalWeb">
    <w:name w:val="Normal (Web)"/>
    <w:basedOn w:val="Normal"/>
    <w:uiPriority w:val="99"/>
    <w:unhideWhenUsed/>
    <w:rsid w:val="00433D17"/>
    <w:pPr>
      <w:spacing w:before="100" w:beforeAutospacing="1" w:after="100" w:afterAutospacing="1"/>
      <w:jc w:val="left"/>
    </w:pPr>
    <w:rPr>
      <w:rFonts w:ascii="Times New Roman" w:hAnsi="Times New Roman"/>
      <w:sz w:val="24"/>
      <w:szCs w:val="24"/>
    </w:rPr>
  </w:style>
  <w:style w:type="character" w:customStyle="1" w:styleId="BodyTextChar">
    <w:name w:val="Body Text Char"/>
    <w:basedOn w:val="DefaultParagraphFont"/>
    <w:link w:val="BodyText"/>
    <w:rsid w:val="00E41327"/>
    <w:rPr>
      <w:rFonts w:ascii="Arial" w:hAnsi="Arial"/>
    </w:rPr>
  </w:style>
  <w:style w:type="table" w:customStyle="1" w:styleId="GridTable41">
    <w:name w:val="Grid Table 41"/>
    <w:basedOn w:val="TableNormal"/>
    <w:uiPriority w:val="49"/>
    <w:rsid w:val="00927B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4415DD"/>
  </w:style>
  <w:style w:type="character" w:customStyle="1" w:styleId="FootnoteTextChar">
    <w:name w:val="Footnote Text Char"/>
    <w:basedOn w:val="DefaultParagraphFont"/>
    <w:link w:val="FootnoteText"/>
    <w:uiPriority w:val="99"/>
    <w:semiHidden/>
    <w:rsid w:val="004415DD"/>
    <w:rPr>
      <w:rFonts w:ascii="Arial" w:hAnsi="Arial"/>
    </w:rPr>
  </w:style>
  <w:style w:type="paragraph" w:styleId="ListBullet5">
    <w:name w:val="List Bullet 5"/>
    <w:basedOn w:val="BlockText"/>
    <w:uiPriority w:val="5"/>
    <w:qFormat/>
    <w:rsid w:val="0038415C"/>
    <w:pPr>
      <w:pBdr>
        <w:top w:val="none" w:sz="0" w:space="0" w:color="auto"/>
        <w:left w:val="none" w:sz="0" w:space="0" w:color="auto"/>
        <w:bottom w:val="none" w:sz="0" w:space="0" w:color="auto"/>
        <w:right w:val="none" w:sz="0" w:space="0" w:color="auto"/>
      </w:pBdr>
      <w:tabs>
        <w:tab w:val="num" w:pos="432"/>
      </w:tabs>
      <w:spacing w:before="40" w:after="40" w:line="240" w:lineRule="atLeast"/>
      <w:ind w:left="432" w:right="0" w:hanging="432"/>
      <w:jc w:val="left"/>
    </w:pPr>
    <w:rPr>
      <w:rFonts w:eastAsia="PMingLiU" w:cs="Arial"/>
      <w:i w:val="0"/>
      <w:color w:val="auto"/>
      <w:szCs w:val="22"/>
      <w:lang w:val="en-GB" w:eastAsia="zh-TW"/>
    </w:rPr>
  </w:style>
  <w:style w:type="paragraph" w:styleId="BlockText">
    <w:name w:val="Block Text"/>
    <w:basedOn w:val="Normal"/>
    <w:semiHidden/>
    <w:unhideWhenUsed/>
    <w:rsid w:val="0038415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Revision">
    <w:name w:val="Revision"/>
    <w:hidden/>
    <w:uiPriority w:val="99"/>
    <w:semiHidden/>
    <w:rsid w:val="000C3423"/>
    <w:rPr>
      <w:rFonts w:ascii="Arial" w:hAnsi="Arial"/>
    </w:rPr>
  </w:style>
  <w:style w:type="character" w:customStyle="1" w:styleId="Heading5Char">
    <w:name w:val="Heading 5 Char"/>
    <w:basedOn w:val="DefaultParagraphFont"/>
    <w:link w:val="Heading5"/>
    <w:rsid w:val="0030134B"/>
    <w:rPr>
      <w:rFonts w:ascii="Arial" w:hAnsi="Arial"/>
      <w:b/>
      <w:sz w:val="22"/>
    </w:rPr>
  </w:style>
  <w:style w:type="character" w:styleId="FootnoteReference">
    <w:name w:val="footnote reference"/>
    <w:basedOn w:val="DefaultParagraphFont"/>
    <w:semiHidden/>
    <w:unhideWhenUsed/>
    <w:rsid w:val="00686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2017488680">
      <w:bodyDiv w:val="1"/>
      <w:marLeft w:val="0"/>
      <w:marRight w:val="0"/>
      <w:marTop w:val="0"/>
      <w:marBottom w:val="0"/>
      <w:divBdr>
        <w:top w:val="none" w:sz="0" w:space="0" w:color="auto"/>
        <w:left w:val="none" w:sz="0" w:space="0" w:color="auto"/>
        <w:bottom w:val="none" w:sz="0" w:space="0" w:color="auto"/>
        <w:right w:val="none" w:sz="0" w:space="0" w:color="auto"/>
      </w:divBdr>
      <w:divsChild>
        <w:div w:id="170967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0FB5-1716-4CEF-B367-9214E165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733</TotalTime>
  <Pages>1</Pages>
  <Words>8004</Words>
  <Characters>45625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SBD-BD-Goods</vt:lpstr>
    </vt:vector>
  </TitlesOfParts>
  <Manager>FS</Manager>
  <Company>Asian Development Bank</Company>
  <LinksUpToDate>false</LinksUpToDate>
  <CharactersWithSpaces>53522</CharactersWithSpaces>
  <SharedDoc>false</SharedDoc>
  <HLinks>
    <vt:vector size="6" baseType="variant">
      <vt:variant>
        <vt:i4>4653108</vt:i4>
      </vt:variant>
      <vt:variant>
        <vt:i4>3</vt:i4>
      </vt:variant>
      <vt:variant>
        <vt:i4>0</vt:i4>
      </vt:variant>
      <vt:variant>
        <vt:i4>5</vt:i4>
      </vt:variant>
      <vt:variant>
        <vt:lpwstr>mailto:nespakpm@nexlinx.net.pk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SBD-BD-Goods</dc:title>
  <dc:subject>Prequalification Bidder</dc:subject>
  <dc:creator>Shabbir Hussain Rathor</dc:creator>
  <cp:lastModifiedBy>Bilal Kidwai</cp:lastModifiedBy>
  <cp:revision>103</cp:revision>
  <cp:lastPrinted>2016-03-01T05:25:00Z</cp:lastPrinted>
  <dcterms:created xsi:type="dcterms:W3CDTF">2016-02-29T10:49:00Z</dcterms:created>
  <dcterms:modified xsi:type="dcterms:W3CDTF">2016-12-29T09:52:00Z</dcterms:modified>
</cp:coreProperties>
</file>